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BE" w:rsidRPr="009357BE" w:rsidRDefault="009357BE" w:rsidP="009357BE">
      <w:pPr>
        <w:jc w:val="center"/>
        <w:rPr>
          <w:b/>
          <w:sz w:val="30"/>
          <w:szCs w:val="30"/>
        </w:rPr>
      </w:pPr>
      <w:r w:rsidRPr="009357BE">
        <w:rPr>
          <w:rFonts w:hint="eastAsia"/>
          <w:b/>
          <w:sz w:val="30"/>
          <w:szCs w:val="30"/>
        </w:rPr>
        <w:t>比特币：点对点电子现金系统</w:t>
      </w:r>
    </w:p>
    <w:p w:rsidR="009357BE" w:rsidRPr="00961C9B" w:rsidRDefault="00961C9B" w:rsidP="009357BE">
      <w:pPr>
        <w:jc w:val="center"/>
      </w:pPr>
      <w:proofErr w:type="gramStart"/>
      <w:r w:rsidRPr="00961C9B">
        <w:rPr>
          <w:rFonts w:hint="eastAsia"/>
        </w:rPr>
        <w:t>中本聪</w:t>
      </w:r>
      <w:proofErr w:type="gramEnd"/>
      <w:r w:rsidR="009357BE" w:rsidRPr="00961C9B">
        <w:t>satoshin@gmx.com</w:t>
      </w:r>
    </w:p>
    <w:p w:rsidR="009357BE" w:rsidRPr="00961C9B" w:rsidRDefault="009357BE" w:rsidP="009357BE">
      <w:pPr>
        <w:jc w:val="center"/>
      </w:pPr>
      <w:r w:rsidRPr="00961C9B">
        <w:t>www.bitcoin.org</w:t>
      </w:r>
    </w:p>
    <w:p w:rsidR="000C1D90" w:rsidRDefault="009357BE">
      <w:r>
        <w:rPr>
          <w:rFonts w:hint="eastAsia"/>
          <w:b/>
        </w:rPr>
        <w:t>摘要：</w:t>
      </w:r>
      <w:r w:rsidRPr="009357BE">
        <w:t xml:space="preserve"> 一个纯点对点版本的电子现金将允许在线支付从一方直接发送到另一方，而无需通过金融机构。数字签名是解决方案的一部分，但如果仍然需要一个受信任的第三方来防止双重消费，主要的好处就会失去。我们提出了一个使用点对点网络来解决双支出问题的解决方案。网络时间</w:t>
      </w:r>
      <w:proofErr w:type="gramStart"/>
      <w:r w:rsidRPr="009357BE">
        <w:t>戳通过</w:t>
      </w:r>
      <w:proofErr w:type="gramEnd"/>
      <w:r w:rsidRPr="009357BE">
        <w:t>将事务哈希到一个正在进行的基于哈希的工作证明链中，形成一个不重新做工作证</w:t>
      </w:r>
      <w:bookmarkStart w:id="0" w:name="_GoBack"/>
      <w:bookmarkEnd w:id="0"/>
      <w:r w:rsidRPr="009357BE">
        <w:t>明就无法更改的记录。最长的</w:t>
      </w:r>
      <w:proofErr w:type="gramStart"/>
      <w:r w:rsidRPr="009357BE">
        <w:t>链不仅</w:t>
      </w:r>
      <w:proofErr w:type="gramEnd"/>
      <w:r w:rsidRPr="009357BE">
        <w:t>可以证明所目睹的事件序列，而且还可以证明它来自最大的CPU功率池。只要大部分CPU功率由不合作攻击网络的节点控制，它们就会产生最长的链，并超过攻击者。</w:t>
      </w:r>
      <w:r w:rsidRPr="009357BE">
        <w:rPr>
          <w:rFonts w:hint="eastAsia"/>
        </w:rPr>
        <w:t>网络本身需要最小的结构。消息是在最大努力的基础上广播的，节点可以随意离开并重新加入网络，接受最长的工作证明</w:t>
      </w:r>
      <w:proofErr w:type="gramStart"/>
      <w:r w:rsidRPr="009357BE">
        <w:rPr>
          <w:rFonts w:hint="eastAsia"/>
        </w:rPr>
        <w:t>链作为</w:t>
      </w:r>
      <w:proofErr w:type="gramEnd"/>
      <w:r w:rsidRPr="009357BE">
        <w:rPr>
          <w:rFonts w:hint="eastAsia"/>
        </w:rPr>
        <w:t>它们离开时发生了什么的证明。</w:t>
      </w:r>
    </w:p>
    <w:p w:rsidR="009357BE" w:rsidRDefault="009357BE" w:rsidP="009357BE">
      <w:pPr>
        <w:pStyle w:val="1"/>
        <w:ind w:left="489" w:hanging="504"/>
      </w:pPr>
      <w:r>
        <w:t>1.</w:t>
      </w:r>
      <w:r>
        <w:rPr>
          <w:rFonts w:ascii="Times New Roman" w:hAnsi="Times New Roman" w:cs="Times New Roman"/>
          <w:sz w:val="14"/>
          <w:szCs w:val="14"/>
        </w:rPr>
        <w:t xml:space="preserve">       </w:t>
      </w:r>
      <w:r>
        <w:rPr>
          <w:rStyle w:val="translated-span"/>
        </w:rPr>
        <w:t>介绍</w:t>
      </w:r>
    </w:p>
    <w:p w:rsidR="009357BE" w:rsidRDefault="009357BE" w:rsidP="009357BE">
      <w:pPr>
        <w:ind w:left="-5"/>
      </w:pPr>
      <w:r>
        <w:rPr>
          <w:rStyle w:val="translated-span"/>
        </w:rPr>
        <w:t>互联网上的商业几乎完全依赖金融机构作为可信的第三方来处理电子支付。虽然该系统对于大多数交易都能很好地工作，但它仍然存在基于信任模型的固有弱点。完全不可逆的交易实际上是不可能的，因为金融机构无法避免调解纠纷。调解的成本增加了交易成本，限制了最低实际交易规模，切断了小规模临时交易的可能性，而且失去对不可逆服务进行不可逆支付的能力也会产生更大的成本。由于有逆转的可能，对信任的需求蔓延开来。商家必须提防他们的顾客，因为他们需要更多的信息。一定比例的欺诈被认为是不可避免的。这些成本和支付的不确定性可以通过使用实物货币亲自避免，但没有一种机制可以在没有可信方的情况下通过通信渠道进行支付。</w:t>
      </w:r>
    </w:p>
    <w:p w:rsidR="009357BE" w:rsidRDefault="009357BE" w:rsidP="009357BE">
      <w:pPr>
        <w:ind w:left="-15" w:firstLine="288"/>
      </w:pPr>
      <w:r>
        <w:rPr>
          <w:rStyle w:val="translated-span"/>
        </w:rPr>
        <w:t>现在需要的是一个基于密码证明而不是信任的电子支付系统，允许任何两个愿意的人直接与对方进行交易，而不需要可信的第三方。在计算上无法撤销的交易将保护卖方免受欺诈，并且可以很容易地实施常规的托管机制来保护买方。在本文中，我们提出了一个解决双重支出问题的方法，使用对等分布式时间戳服务器来生成事务时间顺序的计算证明。只要诚实的节点共同控制比任何合作的攻击者节点</w:t>
      </w:r>
      <w:proofErr w:type="gramStart"/>
      <w:r>
        <w:rPr>
          <w:rStyle w:val="translated-span"/>
        </w:rPr>
        <w:t>组更多</w:t>
      </w:r>
      <w:proofErr w:type="gramEnd"/>
      <w:r>
        <w:rPr>
          <w:rStyle w:val="translated-span"/>
        </w:rPr>
        <w:t>的CPU能力，系统就是安全的。</w:t>
      </w:r>
    </w:p>
    <w:p w:rsidR="009357BE" w:rsidRDefault="009357BE" w:rsidP="009357BE">
      <w:pPr>
        <w:pStyle w:val="1"/>
        <w:ind w:left="489" w:hanging="504"/>
      </w:pPr>
      <w:r>
        <w:t>2.</w:t>
      </w:r>
      <w:r>
        <w:rPr>
          <w:rFonts w:ascii="Times New Roman" w:hAnsi="Times New Roman" w:cs="Times New Roman"/>
          <w:sz w:val="14"/>
          <w:szCs w:val="14"/>
        </w:rPr>
        <w:t xml:space="preserve">       </w:t>
      </w:r>
      <w:r>
        <w:rPr>
          <w:rStyle w:val="translated-span"/>
        </w:rPr>
        <w:t>交易</w:t>
      </w:r>
    </w:p>
    <w:p w:rsidR="009357BE" w:rsidRDefault="009357BE" w:rsidP="009357BE">
      <w:pPr>
        <w:ind w:left="-5"/>
      </w:pPr>
      <w:r>
        <w:rPr>
          <w:rStyle w:val="translated-span"/>
        </w:rPr>
        <w:t>我们将电子硬币定义为一系列数字签名。每一个拥有者通过对上一次交易的哈希值和下一个拥有者的公</w:t>
      </w:r>
      <w:proofErr w:type="gramStart"/>
      <w:r>
        <w:rPr>
          <w:rStyle w:val="translated-span"/>
        </w:rPr>
        <w:t>钥</w:t>
      </w:r>
      <w:proofErr w:type="gramEnd"/>
      <w:r>
        <w:rPr>
          <w:rStyle w:val="translated-span"/>
        </w:rPr>
        <w:t>进行数字签名并将其添加到硬币的末尾，将硬币转移到下一个拥有者。收款人可以验证签名以验证所有权链。</w:t>
      </w:r>
    </w:p>
    <w:p w:rsidR="009357BE" w:rsidRDefault="009357BE">
      <w:r w:rsidRPr="009357BE">
        <w:rPr>
          <w:rFonts w:ascii="Times New Roman" w:eastAsia="宋体" w:hAnsi="Times New Roman" w:cs="Times New Roman"/>
          <w:noProof/>
          <w:color w:val="000000"/>
          <w:kern w:val="0"/>
          <w:sz w:val="20"/>
          <w:szCs w:val="20"/>
        </w:rPr>
        <w:lastRenderedPageBreak/>
        <w:drawing>
          <wp:inline distT="0" distB="0" distL="0" distR="0" wp14:anchorId="101A90BC" wp14:editId="662F2F79">
            <wp:extent cx="5030470" cy="2877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030470" cy="2877820"/>
                    </a:xfrm>
                    <a:prstGeom prst="rect">
                      <a:avLst/>
                    </a:prstGeom>
                  </pic:spPr>
                </pic:pic>
              </a:graphicData>
            </a:graphic>
          </wp:inline>
        </w:drawing>
      </w:r>
    </w:p>
    <w:p w:rsidR="009357BE" w:rsidRDefault="009357BE" w:rsidP="009357BE">
      <w:pPr>
        <w:ind w:left="-15" w:firstLine="288"/>
      </w:pPr>
      <w:r>
        <w:rPr>
          <w:rStyle w:val="translated-span"/>
        </w:rPr>
        <w:t>当然，问题是受款人无法证实其中一位主人没有双倍消费硬币。一个常见的解决方案是引入一个可信任的中央机构（mint），检查每笔交易的双倍支出。每次交易后，硬币必须归还铸币</w:t>
      </w:r>
      <w:proofErr w:type="gramStart"/>
      <w:r>
        <w:rPr>
          <w:rStyle w:val="translated-span"/>
        </w:rPr>
        <w:t>厂才能</w:t>
      </w:r>
      <w:proofErr w:type="gramEnd"/>
      <w:r>
        <w:rPr>
          <w:rStyle w:val="translated-span"/>
        </w:rPr>
        <w:t>发行新硬币，只有直接从铸币</w:t>
      </w:r>
      <w:proofErr w:type="gramStart"/>
      <w:r>
        <w:rPr>
          <w:rStyle w:val="translated-span"/>
        </w:rPr>
        <w:t>厂发行</w:t>
      </w:r>
      <w:proofErr w:type="gramEnd"/>
      <w:r>
        <w:rPr>
          <w:rStyle w:val="translated-span"/>
        </w:rPr>
        <w:t>的硬币才可以放心不被重复使用。这种解决方案的问题在于，整个货币体系的命运取决于运营铸币厂的公司，每一笔交易都必须通过铸币厂，就像银行一样。</w:t>
      </w:r>
    </w:p>
    <w:p w:rsidR="009357BE" w:rsidRDefault="009357BE" w:rsidP="009357BE">
      <w:pPr>
        <w:spacing w:after="331"/>
        <w:ind w:left="-15" w:firstLine="288"/>
      </w:pPr>
      <w:r>
        <w:rPr>
          <w:rStyle w:val="translated-span"/>
        </w:rPr>
        <w:t>我们需要一个方法让收款人知道，以前的业主没有签署任何早期交易。就我们的目的而言，最早的交易才是最重要的交易，所以我们不关心以后的加倍消费尝试。确认没有事务的唯一方法是了解所有事务。在以铸币厂为基础的模型中，铸币</w:t>
      </w:r>
      <w:proofErr w:type="gramStart"/>
      <w:r>
        <w:rPr>
          <w:rStyle w:val="translated-span"/>
        </w:rPr>
        <w:t>厂知道</w:t>
      </w:r>
      <w:proofErr w:type="gramEnd"/>
      <w:r>
        <w:rPr>
          <w:rStyle w:val="translated-span"/>
        </w:rPr>
        <w:t>所有的交易，并决定哪个交易最先到达。为了在没有可信方的情况下实现这一点，交易必须公开宣布[1]，我们需要一个系统，让参与者就接收顺序的单一历史达成一致。收款人需要证明，在每次交易时，大多数节点都同意它是第一次收到的。</w:t>
      </w:r>
    </w:p>
    <w:p w:rsidR="009357BE" w:rsidRDefault="009357BE" w:rsidP="009357BE">
      <w:pPr>
        <w:pStyle w:val="1"/>
        <w:ind w:left="489" w:hanging="504"/>
      </w:pPr>
      <w:r>
        <w:t>3.</w:t>
      </w:r>
      <w:r>
        <w:rPr>
          <w:rFonts w:ascii="Times New Roman" w:hAnsi="Times New Roman" w:cs="Times New Roman"/>
          <w:sz w:val="14"/>
          <w:szCs w:val="14"/>
        </w:rPr>
        <w:t xml:space="preserve">       </w:t>
      </w:r>
      <w:r>
        <w:rPr>
          <w:rStyle w:val="translated-span"/>
        </w:rPr>
        <w:t>时间戳服务器</w:t>
      </w:r>
    </w:p>
    <w:p w:rsidR="009357BE" w:rsidRDefault="009357BE" w:rsidP="009357BE">
      <w:pPr>
        <w:ind w:left="-5"/>
      </w:pPr>
      <w:r>
        <w:rPr>
          <w:rStyle w:val="translated-span"/>
        </w:rPr>
        <w:t>我们建议的解决方案从时间戳服务器开始。时间戳服务器的工作原理是对要加时间戳的项目块进行散列，并广泛发布散列，例如在报纸或Usenet帖子中[2-5]。时间戳证明数据必须在那个时候存在，显然，为了进入散列。每个时间戳在其散列中包括前一个时间戳，形成一个链，每个附加的时间</w:t>
      </w:r>
      <w:proofErr w:type="gramStart"/>
      <w:r>
        <w:rPr>
          <w:rStyle w:val="translated-span"/>
        </w:rPr>
        <w:t>戳加强</w:t>
      </w:r>
      <w:proofErr w:type="gramEnd"/>
      <w:r>
        <w:rPr>
          <w:rStyle w:val="translated-span"/>
        </w:rPr>
        <w:t>它之前的时间戳。</w:t>
      </w:r>
    </w:p>
    <w:p w:rsidR="009357BE" w:rsidRDefault="009357BE">
      <w:r w:rsidRPr="009357BE">
        <w:rPr>
          <w:rFonts w:ascii="Times New Roman" w:eastAsia="宋体" w:hAnsi="Times New Roman" w:cs="Times New Roman"/>
          <w:noProof/>
          <w:color w:val="000000"/>
          <w:kern w:val="0"/>
          <w:sz w:val="20"/>
          <w:szCs w:val="20"/>
        </w:rPr>
        <w:drawing>
          <wp:inline distT="0" distB="0" distL="0" distR="0" wp14:anchorId="4E6A0119" wp14:editId="53B90E46">
            <wp:extent cx="5030470" cy="15074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30470" cy="1507490"/>
                    </a:xfrm>
                    <a:prstGeom prst="rect">
                      <a:avLst/>
                    </a:prstGeom>
                  </pic:spPr>
                </pic:pic>
              </a:graphicData>
            </a:graphic>
          </wp:inline>
        </w:drawing>
      </w:r>
    </w:p>
    <w:p w:rsidR="009357BE" w:rsidRDefault="009357BE" w:rsidP="009357BE">
      <w:pPr>
        <w:pStyle w:val="1"/>
        <w:ind w:left="489" w:hanging="504"/>
      </w:pPr>
      <w:r>
        <w:lastRenderedPageBreak/>
        <w:t>4.</w:t>
      </w:r>
      <w:r>
        <w:rPr>
          <w:rFonts w:ascii="Times New Roman" w:hAnsi="Times New Roman" w:cs="Times New Roman"/>
          <w:sz w:val="14"/>
          <w:szCs w:val="14"/>
        </w:rPr>
        <w:t xml:space="preserve">       </w:t>
      </w:r>
      <w:r>
        <w:rPr>
          <w:rStyle w:val="translated-span"/>
        </w:rPr>
        <w:t>工作证明</w:t>
      </w:r>
    </w:p>
    <w:p w:rsidR="009357BE" w:rsidRDefault="009357BE" w:rsidP="009357BE">
      <w:pPr>
        <w:ind w:left="-5"/>
      </w:pPr>
      <w:r>
        <w:rPr>
          <w:rStyle w:val="translated-span"/>
        </w:rPr>
        <w:t>为了在点对点的基础上实现分布式时间戳服务器，我们需要使用类似于Adam Back的</w:t>
      </w:r>
      <w:proofErr w:type="spellStart"/>
      <w:r>
        <w:rPr>
          <w:rStyle w:val="translated-span"/>
        </w:rPr>
        <w:t>Hashcash</w:t>
      </w:r>
      <w:proofErr w:type="spellEnd"/>
      <w:r>
        <w:rPr>
          <w:rStyle w:val="translated-span"/>
        </w:rPr>
        <w:t>[6]的工作证明系统，而不是报纸或Usenet posts。工作证明包括扫描一个值，该值在散列时（如使用SHA-256）以零位开始。所需的平均功与所需的零位数成指数关系，可以通过执行单个散列来验证。</w:t>
      </w:r>
    </w:p>
    <w:p w:rsidR="009357BE" w:rsidRDefault="009357BE" w:rsidP="009357BE">
      <w:pPr>
        <w:ind w:left="-15" w:firstLine="288"/>
      </w:pPr>
      <w:r>
        <w:rPr>
          <w:rStyle w:val="translated-span"/>
        </w:rPr>
        <w:t>对于我们的时间戳网络，我们通过增加块中的nonce来实现工作证明，直到找到一个值，该值为块的散列提供所需的零位。一旦花费CPU的精力使其满足工作证明，就不能在</w:t>
      </w:r>
      <w:proofErr w:type="gramStart"/>
      <w:r>
        <w:rPr>
          <w:rStyle w:val="translated-span"/>
        </w:rPr>
        <w:t>不</w:t>
      </w:r>
      <w:proofErr w:type="gramEnd"/>
      <w:r>
        <w:rPr>
          <w:rStyle w:val="translated-span"/>
        </w:rPr>
        <w:t>重做工作的情况下更改块。由于后面的块是链接在它后面的，因此更改块的工作将包括重做它后面的所有块。</w:t>
      </w:r>
    </w:p>
    <w:p w:rsidR="009357BE" w:rsidRDefault="009357BE">
      <w:r w:rsidRPr="009357BE">
        <w:rPr>
          <w:rFonts w:ascii="Times New Roman" w:eastAsia="宋体" w:hAnsi="Times New Roman" w:cs="Times New Roman"/>
          <w:noProof/>
          <w:color w:val="000000"/>
          <w:kern w:val="0"/>
          <w:sz w:val="20"/>
          <w:szCs w:val="20"/>
        </w:rPr>
        <w:drawing>
          <wp:inline distT="0" distB="0" distL="0" distR="0" wp14:anchorId="6FE9E590" wp14:editId="7B18AB96">
            <wp:extent cx="5030470" cy="117983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30470" cy="1179830"/>
                    </a:xfrm>
                    <a:prstGeom prst="rect">
                      <a:avLst/>
                    </a:prstGeom>
                  </pic:spPr>
                </pic:pic>
              </a:graphicData>
            </a:graphic>
          </wp:inline>
        </w:drawing>
      </w:r>
    </w:p>
    <w:p w:rsidR="009357BE" w:rsidRDefault="009357BE" w:rsidP="009357BE">
      <w:pPr>
        <w:ind w:left="-15" w:firstLine="288"/>
      </w:pPr>
      <w:r>
        <w:rPr>
          <w:rStyle w:val="translated-span"/>
        </w:rPr>
        <w:t>工作证明还解决了在多数决策中确定代表性的问题。如果多数是基于一个IP地址一票表决，它可能被任何人能够分配许多IP颠覆。工作证明基本上是一票。多数决策由最长链表示，最长链具有投入的最大工作量证明。如果大部分CPU能力由诚实节点控制，那么诚实链将增长最快，超过任何竞争链。要修改过去的块，攻击者必须重新对该</w:t>
      </w:r>
      <w:proofErr w:type="gramStart"/>
      <w:r>
        <w:rPr>
          <w:rStyle w:val="translated-span"/>
        </w:rPr>
        <w:t>块及其</w:t>
      </w:r>
      <w:proofErr w:type="gramEnd"/>
      <w:r>
        <w:rPr>
          <w:rStyle w:val="translated-span"/>
        </w:rPr>
        <w:t>之后的所有块进行工作证明，然后赶上并超过诚实节点的工作。稍后我们将展示，随着后续块的添加，较慢的攻击者追赶的概率呈</w:t>
      </w:r>
      <w:proofErr w:type="gramStart"/>
      <w:r>
        <w:rPr>
          <w:rStyle w:val="translated-span"/>
        </w:rPr>
        <w:t>指数级减小</w:t>
      </w:r>
      <w:proofErr w:type="gramEnd"/>
      <w:r>
        <w:rPr>
          <w:rStyle w:val="translated-span"/>
        </w:rPr>
        <w:t>。</w:t>
      </w:r>
    </w:p>
    <w:p w:rsidR="009357BE" w:rsidRDefault="009357BE" w:rsidP="009357BE">
      <w:pPr>
        <w:spacing w:after="333"/>
        <w:ind w:left="-15" w:firstLine="288"/>
      </w:pPr>
      <w:r>
        <w:rPr>
          <w:rStyle w:val="translated-span"/>
        </w:rPr>
        <w:t>为了补偿硬件速度的提高和对运行节点的兴趣随时间的变化，工作难度的证明是通过以每小时平均块数为目标的移动平均数来确定的。如果生成速度过快，难度就会增加。</w:t>
      </w:r>
    </w:p>
    <w:p w:rsidR="009357BE" w:rsidRDefault="009357BE" w:rsidP="009357BE">
      <w:pPr>
        <w:pStyle w:val="1"/>
        <w:ind w:left="489" w:hanging="504"/>
      </w:pPr>
      <w:r>
        <w:t>5.</w:t>
      </w:r>
      <w:r>
        <w:rPr>
          <w:rFonts w:ascii="Times New Roman" w:hAnsi="Times New Roman" w:cs="Times New Roman"/>
          <w:sz w:val="14"/>
          <w:szCs w:val="14"/>
        </w:rPr>
        <w:t xml:space="preserve">       </w:t>
      </w:r>
      <w:r>
        <w:rPr>
          <w:rStyle w:val="translated-span"/>
        </w:rPr>
        <w:t>网络</w:t>
      </w:r>
    </w:p>
    <w:p w:rsidR="009357BE" w:rsidRDefault="009357BE" w:rsidP="009357BE">
      <w:pPr>
        <w:spacing w:after="222"/>
        <w:ind w:left="-5"/>
      </w:pPr>
      <w:r>
        <w:rPr>
          <w:rStyle w:val="translated-span"/>
        </w:rPr>
        <w:t>运行网络的步骤如下：</w:t>
      </w:r>
    </w:p>
    <w:p w:rsidR="009357BE" w:rsidRDefault="009357BE" w:rsidP="009357BE">
      <w:pPr>
        <w:ind w:left="648" w:hanging="360"/>
      </w:pPr>
      <w:r>
        <w:rPr>
          <w:rStyle w:val="translated-span"/>
        </w:rPr>
        <w:t>1） 新事务将广播到所有节点。</w:t>
      </w:r>
    </w:p>
    <w:p w:rsidR="009357BE" w:rsidRDefault="009357BE" w:rsidP="009357BE">
      <w:pPr>
        <w:ind w:left="648" w:hanging="360"/>
      </w:pPr>
      <w:r>
        <w:rPr>
          <w:rStyle w:val="translated-span"/>
        </w:rPr>
        <w:t>2） 每个节点将新事务收集到一个块中。</w:t>
      </w:r>
    </w:p>
    <w:p w:rsidR="009357BE" w:rsidRDefault="009357BE" w:rsidP="009357BE">
      <w:pPr>
        <w:ind w:left="648" w:hanging="360"/>
      </w:pPr>
      <w:r>
        <w:rPr>
          <w:rStyle w:val="translated-span"/>
        </w:rPr>
        <w:t>3） 每个节点都致力于为其</w:t>
      </w:r>
      <w:proofErr w:type="gramStart"/>
      <w:r>
        <w:rPr>
          <w:rStyle w:val="translated-span"/>
        </w:rPr>
        <w:t>块找到</w:t>
      </w:r>
      <w:proofErr w:type="gramEnd"/>
      <w:r>
        <w:rPr>
          <w:rStyle w:val="translated-span"/>
        </w:rPr>
        <w:t>一个困难的工作证明。</w:t>
      </w:r>
    </w:p>
    <w:p w:rsidR="009357BE" w:rsidRDefault="009357BE" w:rsidP="009357BE">
      <w:pPr>
        <w:ind w:left="648" w:hanging="360"/>
      </w:pPr>
      <w:r>
        <w:rPr>
          <w:rStyle w:val="translated-span"/>
        </w:rPr>
        <w:t>4） 当节点找到工作证明时，它将块广播给所有节点。</w:t>
      </w:r>
    </w:p>
    <w:p w:rsidR="009357BE" w:rsidRDefault="009357BE" w:rsidP="009357BE">
      <w:pPr>
        <w:ind w:left="648" w:hanging="360"/>
      </w:pPr>
      <w:r>
        <w:rPr>
          <w:rStyle w:val="translated-span"/>
        </w:rPr>
        <w:t>5） 节点仅在块中的所有事务都有效且尚未花费时才接受该块。</w:t>
      </w:r>
    </w:p>
    <w:p w:rsidR="009357BE" w:rsidRDefault="009357BE" w:rsidP="009357BE">
      <w:pPr>
        <w:spacing w:after="224"/>
        <w:ind w:left="648" w:hanging="360"/>
      </w:pPr>
      <w:r>
        <w:rPr>
          <w:rStyle w:val="translated-span"/>
        </w:rPr>
        <w:t>6） 节点通过创建链中的下一个块来表示对块的接受，将接受块的哈希用作上一个哈希。</w:t>
      </w:r>
    </w:p>
    <w:p w:rsidR="009357BE" w:rsidRDefault="009357BE" w:rsidP="009357BE">
      <w:pPr>
        <w:ind w:left="-15" w:firstLine="288"/>
      </w:pPr>
      <w:r>
        <w:rPr>
          <w:rStyle w:val="translated-span"/>
        </w:rPr>
        <w:t>节点总是认为最长的链是正确的，并将继续努力扩展它。如果两个节点同时广播下一个块的不同版本，</w:t>
      </w:r>
      <w:proofErr w:type="gramStart"/>
      <w:r>
        <w:rPr>
          <w:rStyle w:val="translated-span"/>
        </w:rPr>
        <w:t>则一些</w:t>
      </w:r>
      <w:proofErr w:type="gramEnd"/>
      <w:r>
        <w:rPr>
          <w:rStyle w:val="translated-span"/>
        </w:rPr>
        <w:t>节点可能首先接收一个或另一个。在这种情况下，它们处理接收到的第一个分支，但保存另一个分支以防它变长。当发现下一个工作证明并且一个分支变长时，领带就会断开；在另一个分支上工作的节点将切换到较长的分支。</w:t>
      </w:r>
    </w:p>
    <w:p w:rsidR="009357BE" w:rsidRDefault="009357BE" w:rsidP="009357BE">
      <w:pPr>
        <w:spacing w:after="333"/>
        <w:ind w:left="-15" w:firstLine="288"/>
      </w:pPr>
      <w:r>
        <w:rPr>
          <w:rStyle w:val="translated-span"/>
        </w:rPr>
        <w:t>新的事务广播不一定需要到达所有节点。只要它们到达多个节点，不久就会进入一个块。块广播也可以容忍丢弃的消息。如果一个节点没有收到一个块，它将在收到下一个块时请求它，并意识到它错过了一个块。</w:t>
      </w:r>
    </w:p>
    <w:p w:rsidR="009357BE" w:rsidRDefault="009357BE" w:rsidP="009357BE">
      <w:pPr>
        <w:pStyle w:val="1"/>
        <w:ind w:left="489" w:hanging="504"/>
      </w:pPr>
      <w:r>
        <w:lastRenderedPageBreak/>
        <w:t>6.</w:t>
      </w:r>
      <w:r>
        <w:rPr>
          <w:rFonts w:ascii="Times New Roman" w:hAnsi="Times New Roman" w:cs="Times New Roman"/>
          <w:sz w:val="14"/>
          <w:szCs w:val="14"/>
        </w:rPr>
        <w:t xml:space="preserve">       </w:t>
      </w:r>
      <w:r>
        <w:rPr>
          <w:rStyle w:val="translated-span"/>
        </w:rPr>
        <w:t>激励</w:t>
      </w:r>
    </w:p>
    <w:p w:rsidR="009357BE" w:rsidRDefault="009357BE" w:rsidP="009357BE">
      <w:pPr>
        <w:ind w:left="-5"/>
      </w:pPr>
      <w:r>
        <w:rPr>
          <w:rStyle w:val="translated-span"/>
        </w:rPr>
        <w:t>按照惯例，区块中的第一个交易是一个特殊的交易，它启动区块创建者拥有的新硬币。这增加了节点支持网络的动力，并提供了一种最初将硬币分发到流通中的方法，因为没有中央机构来发行硬币。稳定地增加一定数量的新硬币，类似于金矿开采者消耗资源为流通增加黄金。在我们的例子中，消耗的是CPU时间和电力。</w:t>
      </w:r>
    </w:p>
    <w:p w:rsidR="009357BE" w:rsidRDefault="009357BE" w:rsidP="009357BE">
      <w:pPr>
        <w:ind w:left="-15" w:firstLine="288"/>
      </w:pPr>
      <w:r>
        <w:rPr>
          <w:rStyle w:val="translated-span"/>
        </w:rPr>
        <w:t>奖励还可以由交易费用提供资金。如果一项交易的输出值小于其输入值，则差额是一笔交易费用，该费用加在包含该交易的区块的激励值上。一旦预定数量的硬币进入流通，奖励就可以完全转变为交易费用，完全不受通货膨胀的影响。</w:t>
      </w:r>
    </w:p>
    <w:p w:rsidR="009357BE" w:rsidRDefault="009357BE" w:rsidP="009357BE">
      <w:pPr>
        <w:spacing w:after="333"/>
        <w:ind w:left="-15" w:firstLine="288"/>
      </w:pPr>
      <w:r>
        <w:rPr>
          <w:rStyle w:val="translated-span"/>
        </w:rPr>
        <w:t>这种激励可能有助于鼓励节点保持诚实。如果一个贪婪的攻击者能够装配比所有诚实的节点更多的CPU能力，那么他将不得不在使用它通过偷回他的付款来欺骗人们，或者使用它来生成新的硬币之间做出选择。他应该发现，遵守规则比其他人加起来更有利，而不是破坏制度和他自己财富的有效性。</w:t>
      </w:r>
    </w:p>
    <w:p w:rsidR="009357BE" w:rsidRDefault="009357BE" w:rsidP="009357BE">
      <w:pPr>
        <w:pStyle w:val="1"/>
        <w:ind w:left="489" w:hanging="504"/>
      </w:pPr>
      <w:r>
        <w:t>7.</w:t>
      </w:r>
      <w:r>
        <w:rPr>
          <w:rFonts w:ascii="Times New Roman" w:hAnsi="Times New Roman" w:cs="Times New Roman"/>
          <w:sz w:val="14"/>
          <w:szCs w:val="14"/>
        </w:rPr>
        <w:t xml:space="preserve">       </w:t>
      </w:r>
      <w:r>
        <w:rPr>
          <w:rStyle w:val="translated-span"/>
        </w:rPr>
        <w:t>回收磁盘空间</w:t>
      </w:r>
    </w:p>
    <w:p w:rsidR="009357BE" w:rsidRDefault="009357BE" w:rsidP="009357BE">
      <w:pPr>
        <w:ind w:left="-5"/>
      </w:pPr>
      <w:r>
        <w:rPr>
          <w:rStyle w:val="translated-span"/>
        </w:rPr>
        <w:t>一旦硬币中的最新事务被掩埋在足够的块下，在它被丢弃之前花费的事务就可以被丢弃以节省磁盘空间。为了在不破坏块散列的情况下实现这一点，事务在</w:t>
      </w:r>
      <w:proofErr w:type="spellStart"/>
      <w:r>
        <w:rPr>
          <w:rStyle w:val="translated-span"/>
        </w:rPr>
        <w:t>Merkle</w:t>
      </w:r>
      <w:proofErr w:type="spellEnd"/>
      <w:r>
        <w:rPr>
          <w:rStyle w:val="translated-span"/>
        </w:rPr>
        <w:t>树[7][2][5]中进行散列，只有根包含在块的散列中。旧的石块可以通过砍掉树枝来压实。内部散列不需要存储。</w:t>
      </w:r>
    </w:p>
    <w:p w:rsidR="009357BE" w:rsidRDefault="009357BE">
      <w:r w:rsidRPr="009357BE">
        <w:rPr>
          <w:rFonts w:ascii="Times New Roman" w:eastAsia="宋体" w:hAnsi="Times New Roman" w:cs="Times New Roman"/>
          <w:noProof/>
          <w:color w:val="000000"/>
          <w:kern w:val="0"/>
          <w:sz w:val="20"/>
          <w:szCs w:val="20"/>
        </w:rPr>
        <w:drawing>
          <wp:inline distT="0" distB="0" distL="0" distR="0" wp14:anchorId="1CC182BB" wp14:editId="46C10338">
            <wp:extent cx="5030470" cy="251269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30470" cy="2512695"/>
                    </a:xfrm>
                    <a:prstGeom prst="rect">
                      <a:avLst/>
                    </a:prstGeom>
                  </pic:spPr>
                </pic:pic>
              </a:graphicData>
            </a:graphic>
          </wp:inline>
        </w:drawing>
      </w:r>
    </w:p>
    <w:p w:rsidR="009357BE" w:rsidRDefault="009357BE" w:rsidP="009357BE">
      <w:pPr>
        <w:ind w:left="-15" w:firstLine="288"/>
      </w:pPr>
      <w:r>
        <w:rPr>
          <w:rStyle w:val="translated-span"/>
        </w:rPr>
        <w:t>没有事务的块头大约是80字节。如果我们假设每10分钟生成一个块，那么80字节*6*24*365=4.2MB/年。从2008年起，计算机系统的内存通常为2GB，而摩尔定律预测当前的年增长率为1.2GB，因此即使块头必须保存在内存中，存储也不应该成为问题。</w:t>
      </w:r>
    </w:p>
    <w:p w:rsidR="009357BE" w:rsidRDefault="009357BE" w:rsidP="009357BE">
      <w:pPr>
        <w:pStyle w:val="1"/>
        <w:ind w:left="489" w:hanging="504"/>
      </w:pPr>
      <w:r>
        <w:t>8.</w:t>
      </w:r>
      <w:r>
        <w:rPr>
          <w:rFonts w:ascii="Times New Roman" w:hAnsi="Times New Roman" w:cs="Times New Roman"/>
          <w:sz w:val="14"/>
          <w:szCs w:val="14"/>
        </w:rPr>
        <w:t xml:space="preserve">       </w:t>
      </w:r>
      <w:r>
        <w:rPr>
          <w:rStyle w:val="translated-span"/>
        </w:rPr>
        <w:t>简化支付验证</w:t>
      </w:r>
    </w:p>
    <w:p w:rsidR="009357BE" w:rsidRDefault="009357BE" w:rsidP="009357BE">
      <w:pPr>
        <w:spacing w:after="49"/>
        <w:ind w:left="-5"/>
      </w:pPr>
      <w:r>
        <w:rPr>
          <w:rStyle w:val="translated-span"/>
        </w:rPr>
        <w:t>可以在不运行完整网络节点的情况下验证支付。用户只需保留</w:t>
      </w:r>
      <w:proofErr w:type="gramStart"/>
      <w:r>
        <w:rPr>
          <w:rStyle w:val="translated-span"/>
        </w:rPr>
        <w:t>最</w:t>
      </w:r>
      <w:proofErr w:type="gramEnd"/>
      <w:r>
        <w:rPr>
          <w:rStyle w:val="translated-span"/>
        </w:rPr>
        <w:t>长工</w:t>
      </w:r>
      <w:proofErr w:type="gramStart"/>
      <w:r>
        <w:rPr>
          <w:rStyle w:val="translated-span"/>
        </w:rPr>
        <w:t>作链证明</w:t>
      </w:r>
      <w:proofErr w:type="gramEnd"/>
      <w:r>
        <w:rPr>
          <w:rStyle w:val="translated-span"/>
        </w:rPr>
        <w:t>的块头的副本，在确信自己拥有最长的链之前，他可以通过查询网络节点获得该副本，并获得将事务链接到其时间</w:t>
      </w:r>
      <w:proofErr w:type="gramStart"/>
      <w:r>
        <w:rPr>
          <w:rStyle w:val="translated-span"/>
        </w:rPr>
        <w:t>戳所在</w:t>
      </w:r>
      <w:proofErr w:type="gramEnd"/>
      <w:r>
        <w:rPr>
          <w:rStyle w:val="translated-span"/>
        </w:rPr>
        <w:t>的块的</w:t>
      </w:r>
      <w:proofErr w:type="spellStart"/>
      <w:r>
        <w:rPr>
          <w:rStyle w:val="translated-span"/>
        </w:rPr>
        <w:t>Merkle</w:t>
      </w:r>
      <w:proofErr w:type="spellEnd"/>
      <w:r>
        <w:rPr>
          <w:rStyle w:val="translated-span"/>
        </w:rPr>
        <w:t>分支。他</w:t>
      </w:r>
      <w:proofErr w:type="gramStart"/>
      <w:r>
        <w:rPr>
          <w:rStyle w:val="translated-span"/>
        </w:rPr>
        <w:t>不能自己</w:t>
      </w:r>
      <w:proofErr w:type="gramEnd"/>
      <w:r>
        <w:rPr>
          <w:rStyle w:val="translated-span"/>
        </w:rPr>
        <w:t>检查事务，但是通过将它链接到链中的某个位置，他可以看到网络节点已经接受了它，并且在它之后添加的块进一步确认网络已经接受了它。</w:t>
      </w:r>
    </w:p>
    <w:p w:rsidR="009357BE" w:rsidRDefault="009357BE">
      <w:r w:rsidRPr="009357BE">
        <w:rPr>
          <w:rFonts w:ascii="Times New Roman" w:eastAsia="宋体" w:hAnsi="Times New Roman" w:cs="Times New Roman"/>
          <w:noProof/>
          <w:color w:val="000000"/>
          <w:kern w:val="0"/>
          <w:sz w:val="20"/>
          <w:szCs w:val="20"/>
        </w:rPr>
        <w:lastRenderedPageBreak/>
        <w:drawing>
          <wp:inline distT="0" distB="0" distL="0" distR="0" wp14:anchorId="6E177E2A" wp14:editId="164FF2AB">
            <wp:extent cx="5030470" cy="18700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0470" cy="1870075"/>
                    </a:xfrm>
                    <a:prstGeom prst="rect">
                      <a:avLst/>
                    </a:prstGeom>
                  </pic:spPr>
                </pic:pic>
              </a:graphicData>
            </a:graphic>
          </wp:inline>
        </w:drawing>
      </w:r>
    </w:p>
    <w:p w:rsidR="009357BE" w:rsidRDefault="009357BE" w:rsidP="009357BE">
      <w:pPr>
        <w:spacing w:after="331"/>
        <w:ind w:left="-15" w:firstLine="288"/>
      </w:pPr>
      <w:r>
        <w:rPr>
          <w:rStyle w:val="translated-span"/>
        </w:rPr>
        <w:t>因此，只要诚实的节点控制网络，验证是可靠的，但是如果网络被攻击者制服，验证就更容易受到攻击。虽然网络节点可以自己验证事务，但只要攻击者能够继续控制网络，简化方法就可以被攻击者捏造的事务所欺骗。防范这种情况的一种策略是，当网络节点检测到无效的块时，接受它们发出的警报，提示用户的软件下载完整的块，并提醒事务确认不一致性。接收频繁支付的企业可能仍希望运行自己的节点，以实现更独立的安全性和更快的验证。</w:t>
      </w:r>
    </w:p>
    <w:p w:rsidR="009357BE" w:rsidRDefault="009357BE" w:rsidP="009357BE">
      <w:pPr>
        <w:pStyle w:val="1"/>
        <w:ind w:left="489" w:hanging="504"/>
      </w:pPr>
      <w:r>
        <w:t>9.</w:t>
      </w:r>
      <w:r>
        <w:rPr>
          <w:rFonts w:ascii="Times New Roman" w:hAnsi="Times New Roman" w:cs="Times New Roman"/>
          <w:sz w:val="14"/>
          <w:szCs w:val="14"/>
        </w:rPr>
        <w:t xml:space="preserve">       </w:t>
      </w:r>
      <w:r>
        <w:rPr>
          <w:rStyle w:val="translated-span"/>
        </w:rPr>
        <w:t>价值的组合与分割</w:t>
      </w:r>
    </w:p>
    <w:p w:rsidR="009357BE" w:rsidRDefault="009357BE" w:rsidP="009357BE">
      <w:pPr>
        <w:ind w:left="-5"/>
      </w:pPr>
      <w:r>
        <w:rPr>
          <w:rStyle w:val="translated-span"/>
        </w:rPr>
        <w:t>虽然可以单独处理硬币，但在一次转账中，每一分钱都要进行单独的交易是很不方便的。为了允许值被拆分和组合，事务包含多个输入和输出。通常会有一个较大的前一笔交易的单一输入或合并较小金额的多个输入，最多两个输出：一个用于支付，一个将更改（如果有的话）返回给发送者。</w:t>
      </w:r>
    </w:p>
    <w:p w:rsidR="009357BE" w:rsidRDefault="009357BE" w:rsidP="009357BE">
      <w:pPr>
        <w:jc w:val="center"/>
      </w:pPr>
      <w:r w:rsidRPr="009357BE">
        <w:rPr>
          <w:rFonts w:ascii="Times New Roman" w:eastAsia="宋体" w:hAnsi="Times New Roman" w:cs="Times New Roman"/>
          <w:noProof/>
          <w:color w:val="000000"/>
          <w:kern w:val="0"/>
          <w:sz w:val="20"/>
          <w:szCs w:val="20"/>
        </w:rPr>
        <w:drawing>
          <wp:inline distT="0" distB="0" distL="0" distR="0" wp14:anchorId="440260BA" wp14:editId="2A45A3E7">
            <wp:extent cx="2949196" cy="1486029"/>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9196" cy="1486029"/>
                    </a:xfrm>
                    <a:prstGeom prst="rect">
                      <a:avLst/>
                    </a:prstGeom>
                  </pic:spPr>
                </pic:pic>
              </a:graphicData>
            </a:graphic>
          </wp:inline>
        </w:drawing>
      </w:r>
    </w:p>
    <w:p w:rsidR="009357BE" w:rsidRDefault="009357BE" w:rsidP="009357BE">
      <w:pPr>
        <w:ind w:left="-15" w:firstLine="288"/>
      </w:pPr>
      <w:r>
        <w:rPr>
          <w:rStyle w:val="translated-span"/>
        </w:rPr>
        <w:t>应该注意，扇出（fan out）在这里不是问题，其中一个事务依赖于多个事务，而那些事务依赖于更多事务。不需要提取事务历史的完整独立副本。</w:t>
      </w:r>
    </w:p>
    <w:p w:rsidR="009357BE" w:rsidRDefault="009357BE" w:rsidP="009357BE">
      <w:pPr>
        <w:pStyle w:val="1"/>
        <w:ind w:left="489" w:hanging="504"/>
      </w:pPr>
      <w:r>
        <w:t>10.</w:t>
      </w:r>
      <w:r>
        <w:rPr>
          <w:rFonts w:ascii="Times New Roman" w:hAnsi="Times New Roman" w:cs="Times New Roman"/>
          <w:sz w:val="14"/>
          <w:szCs w:val="14"/>
        </w:rPr>
        <w:t xml:space="preserve">    </w:t>
      </w:r>
      <w:r>
        <w:rPr>
          <w:rStyle w:val="translated-span"/>
        </w:rPr>
        <w:t>隐私</w:t>
      </w:r>
    </w:p>
    <w:p w:rsidR="009357BE" w:rsidRDefault="009357BE" w:rsidP="009357BE">
      <w:pPr>
        <w:spacing w:after="60"/>
        <w:ind w:left="-5"/>
      </w:pPr>
      <w:r>
        <w:rPr>
          <w:rStyle w:val="translated-span"/>
        </w:rPr>
        <w:t>传统的银行模式通过限制相关方和受信任的第三方对信息的访问来实现一定程度的隐私。公开宣布所有交易的必要性排除了这种方法，但是仍然可以通过在另一个地方中断信息流来维护隐私：保持公</w:t>
      </w:r>
      <w:proofErr w:type="gramStart"/>
      <w:r>
        <w:rPr>
          <w:rStyle w:val="translated-span"/>
        </w:rPr>
        <w:t>钥</w:t>
      </w:r>
      <w:proofErr w:type="gramEnd"/>
      <w:r>
        <w:rPr>
          <w:rStyle w:val="translated-span"/>
        </w:rPr>
        <w:t>匿名。公众可以看到有人正在向其他人发送金额，但没有将交易与任何人联系起来的信息。这类似于证券交易所发布的信息水平，在证券交易所，个人交易的时间和规模，即“磁带”，是公开的，但不告诉当事人是谁。</w:t>
      </w:r>
    </w:p>
    <w:p w:rsidR="009357BE" w:rsidRDefault="009357BE" w:rsidP="009357BE">
      <w:pPr>
        <w:jc w:val="left"/>
      </w:pPr>
      <w:r w:rsidRPr="009357BE">
        <w:rPr>
          <w:rFonts w:ascii="Times New Roman" w:eastAsia="宋体" w:hAnsi="Times New Roman" w:cs="Times New Roman"/>
          <w:noProof/>
          <w:color w:val="000000"/>
          <w:kern w:val="0"/>
          <w:sz w:val="20"/>
          <w:szCs w:val="20"/>
        </w:rPr>
        <w:lastRenderedPageBreak/>
        <w:drawing>
          <wp:inline distT="0" distB="0" distL="0" distR="0" wp14:anchorId="153AECD9" wp14:editId="109CFA61">
            <wp:extent cx="5030470" cy="154813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0470" cy="1548130"/>
                    </a:xfrm>
                    <a:prstGeom prst="rect">
                      <a:avLst/>
                    </a:prstGeom>
                  </pic:spPr>
                </pic:pic>
              </a:graphicData>
            </a:graphic>
          </wp:inline>
        </w:drawing>
      </w:r>
    </w:p>
    <w:p w:rsidR="009357BE" w:rsidRDefault="009357BE" w:rsidP="009357BE">
      <w:pPr>
        <w:spacing w:after="331"/>
        <w:ind w:left="-15" w:firstLine="288"/>
      </w:pPr>
      <w:r>
        <w:rPr>
          <w:rStyle w:val="translated-span"/>
        </w:rPr>
        <w:t>作为一个额外的防火墙，应该为每个事务使用一个新的密钥对，以防止它们链接到公共所有者。对于多输入事务，某些链接仍然是不可避免的，这必然表明它们的输入属于同一所有者。风险在于，如果密钥的所有者被泄露，链接可能会泄露属于同一所有者的其他交易。</w:t>
      </w:r>
    </w:p>
    <w:p w:rsidR="009357BE" w:rsidRDefault="009357BE" w:rsidP="009357BE">
      <w:pPr>
        <w:pStyle w:val="1"/>
        <w:ind w:left="489" w:hanging="504"/>
      </w:pPr>
      <w:r>
        <w:t>11.</w:t>
      </w:r>
      <w:r>
        <w:rPr>
          <w:rFonts w:ascii="Times New Roman" w:hAnsi="Times New Roman" w:cs="Times New Roman"/>
          <w:sz w:val="14"/>
          <w:szCs w:val="14"/>
        </w:rPr>
        <w:t xml:space="preserve">    </w:t>
      </w:r>
      <w:r>
        <w:rPr>
          <w:rStyle w:val="translated-span"/>
        </w:rPr>
        <w:t>计算</w:t>
      </w:r>
    </w:p>
    <w:p w:rsidR="009357BE" w:rsidRDefault="009357BE" w:rsidP="009357BE">
      <w:pPr>
        <w:ind w:left="-5"/>
      </w:pPr>
      <w:r>
        <w:rPr>
          <w:rStyle w:val="translated-span"/>
        </w:rPr>
        <w:t>我们考虑攻击者试图以比诚实链更快的速度生成备用链的情况。即使实现了这一点，它也不会使系统面临任意更改，例如凭空创造价值或拿走从不属于攻击者的钱。节点不会接受无效的事务作为支付，诚实的节点也不会接受包含它们的块。攻击者只能尝试更改自己的一项交易以收回最近花费的钱。</w:t>
      </w:r>
    </w:p>
    <w:p w:rsidR="009357BE" w:rsidRDefault="009357BE" w:rsidP="009357BE">
      <w:pPr>
        <w:ind w:left="-15" w:firstLine="288"/>
      </w:pPr>
      <w:r>
        <w:rPr>
          <w:rStyle w:val="translated-span"/>
        </w:rPr>
        <w:t>诚实链和</w:t>
      </w:r>
      <w:proofErr w:type="gramStart"/>
      <w:r>
        <w:rPr>
          <w:rStyle w:val="translated-span"/>
        </w:rPr>
        <w:t>攻击者链之间</w:t>
      </w:r>
      <w:proofErr w:type="gramEnd"/>
      <w:r>
        <w:rPr>
          <w:rStyle w:val="translated-span"/>
        </w:rPr>
        <w:t>的竞争可以描述为二项随机游走。成功事件是诚实链被扩展一个区块，增加其领先+1，失败事件是攻击者的链被扩展一个区块，减少差距-1。</w:t>
      </w:r>
    </w:p>
    <w:p w:rsidR="009357BE" w:rsidRDefault="009357BE" w:rsidP="009357BE">
      <w:pPr>
        <w:spacing w:after="225"/>
        <w:ind w:left="-15" w:firstLine="288"/>
      </w:pPr>
      <w:r>
        <w:rPr>
          <w:rStyle w:val="translated-span"/>
        </w:rPr>
        <w:t>攻击者从给定赤字中追上来的概率类似于赌徒的破产问题。假设一个拥有无限信用的赌徒从一个赤字开始，并可能进行无限次的尝试以达到盈亏平衡。我们可以计算他达到盈亏平衡的概率，或者攻击者赶上诚实链的概率，如下[8]：</w:t>
      </w:r>
    </w:p>
    <w:p w:rsidR="009357BE" w:rsidRDefault="009357BE" w:rsidP="009357BE">
      <w:pPr>
        <w:ind w:left="298" w:right="3417"/>
        <w:rPr>
          <w:rStyle w:val="translated-span"/>
        </w:rPr>
      </w:pPr>
      <w:r>
        <w:rPr>
          <w:rStyle w:val="translated-span"/>
          <w:i/>
          <w:iCs/>
        </w:rPr>
        <w:t>p</w:t>
      </w:r>
      <w:r>
        <w:rPr>
          <w:rStyle w:val="translated-span"/>
        </w:rPr>
        <w:t>=诚实节点找到下一个块的概率</w:t>
      </w:r>
    </w:p>
    <w:p w:rsidR="009357BE" w:rsidRDefault="009357BE" w:rsidP="009357BE">
      <w:pPr>
        <w:ind w:left="298" w:right="3417"/>
      </w:pPr>
      <w:r>
        <w:rPr>
          <w:rStyle w:val="translated-span"/>
        </w:rPr>
        <w:t>q=攻击者找到下一个块的概率</w:t>
      </w:r>
    </w:p>
    <w:p w:rsidR="009357BE" w:rsidRDefault="009357BE" w:rsidP="009357BE">
      <w:pPr>
        <w:spacing w:after="493"/>
        <w:ind w:left="298"/>
        <w:rPr>
          <w:rStyle w:val="translated-span"/>
        </w:rPr>
      </w:pPr>
      <w:proofErr w:type="spellStart"/>
      <w:r>
        <w:rPr>
          <w:rStyle w:val="translated-span"/>
          <w:i/>
          <w:iCs/>
        </w:rPr>
        <w:t>q</w:t>
      </w:r>
      <w:r>
        <w:rPr>
          <w:rStyle w:val="translated-span"/>
          <w:i/>
          <w:iCs/>
          <w:sz w:val="18"/>
          <w:szCs w:val="18"/>
          <w:vertAlign w:val="subscript"/>
        </w:rPr>
        <w:t>z</w:t>
      </w:r>
      <w:proofErr w:type="spellEnd"/>
      <w:r>
        <w:rPr>
          <w:rStyle w:val="translated-span"/>
        </w:rPr>
        <w:t>=攻击者从后面z</w:t>
      </w:r>
      <w:proofErr w:type="gramStart"/>
      <w:r>
        <w:rPr>
          <w:rStyle w:val="translated-span"/>
        </w:rPr>
        <w:t>个</w:t>
      </w:r>
      <w:proofErr w:type="gramEnd"/>
      <w:r>
        <w:rPr>
          <w:rStyle w:val="translated-span"/>
        </w:rPr>
        <w:t>街区追上来的概率</w:t>
      </w:r>
    </w:p>
    <w:p w:rsidR="009357BE" w:rsidRDefault="009357BE" w:rsidP="009357BE">
      <w:pPr>
        <w:spacing w:after="493"/>
        <w:ind w:left="298"/>
      </w:pPr>
      <w:r>
        <w:rPr>
          <w:noProof/>
        </w:rPr>
        <w:drawing>
          <wp:inline distT="0" distB="0" distL="0" distR="0" wp14:anchorId="3ED83300" wp14:editId="07296C15">
            <wp:extent cx="2697714" cy="990686"/>
            <wp:effectExtent l="0" t="0" r="762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97714" cy="990686"/>
                    </a:xfrm>
                    <a:prstGeom prst="rect">
                      <a:avLst/>
                    </a:prstGeom>
                  </pic:spPr>
                </pic:pic>
              </a:graphicData>
            </a:graphic>
          </wp:inline>
        </w:drawing>
      </w:r>
    </w:p>
    <w:p w:rsidR="009357BE" w:rsidRDefault="009357BE" w:rsidP="009357BE">
      <w:pPr>
        <w:ind w:left="-5"/>
      </w:pPr>
      <w:r>
        <w:rPr>
          <w:rStyle w:val="translated-span"/>
        </w:rPr>
        <w:t>假设p&gt;q，随着攻击者必须赶上的块数的增加，概率呈指数下降。如果他没有很早就幸运地向前冲，那么他落后的几率就会越来越小。</w:t>
      </w:r>
    </w:p>
    <w:p w:rsidR="009357BE" w:rsidRDefault="009357BE" w:rsidP="009357BE">
      <w:pPr>
        <w:ind w:left="-15" w:firstLine="288"/>
      </w:pPr>
      <w:r>
        <w:rPr>
          <w:rStyle w:val="translated-span"/>
        </w:rPr>
        <w:t>我们现在考虑一个新事务的接收者需要等待多长时间才能充分确定发送者不能更改该事务。我们假设发送者是一个攻击者，他想让接收者相信他支付了他一段时间，然后在一段时间后将其切换为自己支付。当这种情况发生时，会提醒接收者，但发送者希望一切都太迟了。</w:t>
      </w:r>
    </w:p>
    <w:p w:rsidR="009357BE" w:rsidRDefault="009357BE" w:rsidP="009357BE">
      <w:pPr>
        <w:ind w:left="-15" w:firstLine="288"/>
      </w:pPr>
      <w:r>
        <w:rPr>
          <w:rStyle w:val="translated-span"/>
        </w:rPr>
        <w:t>接收方生成一个新的密钥对，并在签名前不久将公</w:t>
      </w:r>
      <w:proofErr w:type="gramStart"/>
      <w:r>
        <w:rPr>
          <w:rStyle w:val="translated-span"/>
        </w:rPr>
        <w:t>钥</w:t>
      </w:r>
      <w:proofErr w:type="gramEnd"/>
      <w:r>
        <w:rPr>
          <w:rStyle w:val="translated-span"/>
        </w:rPr>
        <w:t>提供给发送方。这可以防止发送者提前准备一个区块链，方法是不断地处理它，直到他足够幸运地走在前面足够远，然后在那一刻执行事务。一旦事务被发送，不诚实的发送者就开始秘密地在包含其事务的备用版本的</w:t>
      </w:r>
      <w:r>
        <w:rPr>
          <w:rStyle w:val="translated-span"/>
        </w:rPr>
        <w:lastRenderedPageBreak/>
        <w:t>并行链上工作。</w:t>
      </w:r>
    </w:p>
    <w:p w:rsidR="009357BE" w:rsidRDefault="009357BE" w:rsidP="009357BE">
      <w:pPr>
        <w:spacing w:after="417"/>
        <w:ind w:left="-15" w:firstLine="288"/>
        <w:rPr>
          <w:rStyle w:val="translated-span"/>
        </w:rPr>
      </w:pPr>
      <w:r>
        <w:rPr>
          <w:rStyle w:val="translated-span"/>
        </w:rPr>
        <w:t>接收者等待直到事务被添加到一个块中并且z块在它之后被链接。他不知道攻击者取得的确切进度，但假设诚实的块占用了每个块的平均预期时间，攻击者的潜在进度将是一个具有预期值的泊松分布：</w:t>
      </w:r>
    </w:p>
    <w:p w:rsidR="009357BE" w:rsidRDefault="009357BE" w:rsidP="009357BE">
      <w:pPr>
        <w:spacing w:after="417"/>
        <w:ind w:left="-15" w:firstLine="288"/>
      </w:pPr>
      <w:r>
        <w:rPr>
          <w:noProof/>
        </w:rPr>
        <w:drawing>
          <wp:inline distT="0" distB="0" distL="0" distR="0" wp14:anchorId="5B241661" wp14:editId="127B5C49">
            <wp:extent cx="1242168" cy="76968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42168" cy="769687"/>
                    </a:xfrm>
                    <a:prstGeom prst="rect">
                      <a:avLst/>
                    </a:prstGeom>
                  </pic:spPr>
                </pic:pic>
              </a:graphicData>
            </a:graphic>
          </wp:inline>
        </w:drawing>
      </w:r>
    </w:p>
    <w:p w:rsidR="009357BE" w:rsidRDefault="009357BE" w:rsidP="009357BE">
      <w:pPr>
        <w:spacing w:after="378"/>
        <w:ind w:left="-5"/>
      </w:pPr>
      <w:r>
        <w:rPr>
          <w:rStyle w:val="translated-span"/>
        </w:rPr>
        <w:t>为了得到攻击者现在仍然可以追上的概率，我们将他可以取得的每一个进步量的泊松密度乘以他从该点可以追上的概率：</w:t>
      </w:r>
    </w:p>
    <w:p w:rsidR="009357BE" w:rsidRDefault="009357BE" w:rsidP="009357BE">
      <w:pPr>
        <w:spacing w:after="3" w:line="621" w:lineRule="auto"/>
        <w:ind w:left="333" w:right="4514" w:hanging="2"/>
        <w:jc w:val="left"/>
        <w:rPr>
          <w:rStyle w:val="translated-span"/>
          <w:rFonts w:ascii="Malgun Gothic" w:hAnsi="Malgun Gothic" w:cs="Malgun Gothic"/>
          <w:sz w:val="22"/>
        </w:rPr>
      </w:pPr>
      <w:r>
        <w:rPr>
          <w:noProof/>
        </w:rPr>
        <w:drawing>
          <wp:inline distT="0" distB="0" distL="0" distR="0" wp14:anchorId="21901637" wp14:editId="2FB11093">
            <wp:extent cx="3170195" cy="86113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70195" cy="861135"/>
                    </a:xfrm>
                    <a:prstGeom prst="rect">
                      <a:avLst/>
                    </a:prstGeom>
                  </pic:spPr>
                </pic:pic>
              </a:graphicData>
            </a:graphic>
          </wp:inline>
        </w:drawing>
      </w:r>
    </w:p>
    <w:p w:rsidR="009357BE" w:rsidRDefault="009357BE" w:rsidP="009357BE">
      <w:pPr>
        <w:spacing w:after="419"/>
        <w:ind w:left="-5"/>
      </w:pPr>
      <w:r>
        <w:rPr>
          <w:rStyle w:val="translated-span"/>
        </w:rPr>
        <w:t>重新排列以避免求和分布的</w:t>
      </w:r>
      <w:proofErr w:type="gramStart"/>
      <w:r>
        <w:rPr>
          <w:rStyle w:val="translated-span"/>
        </w:rPr>
        <w:t>无穷尾……</w:t>
      </w:r>
      <w:proofErr w:type="gramEnd"/>
    </w:p>
    <w:p w:rsidR="009357BE" w:rsidRDefault="009357BE" w:rsidP="009357BE">
      <w:pPr>
        <w:spacing w:after="166"/>
        <w:ind w:left="-5"/>
        <w:rPr>
          <w:rStyle w:val="translated-span"/>
        </w:rPr>
      </w:pPr>
      <w:r>
        <w:rPr>
          <w:noProof/>
        </w:rPr>
        <w:drawing>
          <wp:inline distT="0" distB="0" distL="0" distR="0" wp14:anchorId="36D5B404" wp14:editId="3F67C469">
            <wp:extent cx="2895851" cy="876376"/>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95851" cy="876376"/>
                    </a:xfrm>
                    <a:prstGeom prst="rect">
                      <a:avLst/>
                    </a:prstGeom>
                  </pic:spPr>
                </pic:pic>
              </a:graphicData>
            </a:graphic>
          </wp:inline>
        </w:drawing>
      </w:r>
    </w:p>
    <w:p w:rsidR="009357BE" w:rsidRDefault="009357BE" w:rsidP="009357BE">
      <w:pPr>
        <w:spacing w:after="166"/>
        <w:ind w:left="-5"/>
      </w:pPr>
      <w:r>
        <w:rPr>
          <w:rStyle w:val="translated-span"/>
        </w:rPr>
        <w:t>转换为C代码……</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#include &lt;</w:t>
      </w:r>
      <w:proofErr w:type="spellStart"/>
      <w:r w:rsidRPr="005974C8">
        <w:rPr>
          <w:rFonts w:ascii="TimesNewRomanPSMT" w:eastAsia="TimesNewRomanPSMT" w:cs="TimesNewRomanPSMT"/>
        </w:rPr>
        <w:t>math.h</w:t>
      </w:r>
      <w:proofErr w:type="spellEnd"/>
      <w:r w:rsidRPr="005974C8">
        <w:rPr>
          <w:rFonts w:ascii="TimesNewRomanPSMT" w:eastAsia="TimesNewRomanPSMT" w:cs="TimesNewRomanPSMT"/>
        </w:rPr>
        <w:t>&gt;</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 xml:space="preserve">double </w:t>
      </w:r>
      <w:proofErr w:type="spellStart"/>
      <w:proofErr w:type="gramStart"/>
      <w:r w:rsidRPr="005974C8">
        <w:rPr>
          <w:rFonts w:ascii="TimesNewRomanPSMT" w:eastAsia="TimesNewRomanPSMT" w:cs="TimesNewRomanPSMT"/>
        </w:rPr>
        <w:t>AttackerSuccessProbability</w:t>
      </w:r>
      <w:proofErr w:type="spellEnd"/>
      <w:r w:rsidRPr="005974C8">
        <w:rPr>
          <w:rFonts w:ascii="TimesNewRomanPSMT" w:eastAsia="TimesNewRomanPSMT" w:cs="TimesNewRomanPSMT"/>
        </w:rPr>
        <w:t>(</w:t>
      </w:r>
      <w:proofErr w:type="gramEnd"/>
      <w:r w:rsidRPr="005974C8">
        <w:rPr>
          <w:rFonts w:ascii="TimesNewRomanPSMT" w:eastAsia="TimesNewRomanPSMT" w:cs="TimesNewRomanPSMT"/>
        </w:rPr>
        <w:t xml:space="preserve">double q, </w:t>
      </w:r>
      <w:proofErr w:type="spellStart"/>
      <w:r w:rsidRPr="005974C8">
        <w:rPr>
          <w:rFonts w:ascii="TimesNewRomanPSMT" w:eastAsia="TimesNewRomanPSMT" w:cs="TimesNewRomanPSMT"/>
        </w:rPr>
        <w:t>int</w:t>
      </w:r>
      <w:proofErr w:type="spellEnd"/>
      <w:r w:rsidRPr="005974C8">
        <w:rPr>
          <w:rFonts w:ascii="TimesNewRomanPSMT" w:eastAsia="TimesNewRomanPSMT" w:cs="TimesNewRomanPSMT"/>
        </w:rPr>
        <w:t xml:space="preserve"> z)</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double p = 1.0 - q;</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double lambda = z * (q / p);</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double sum = 1.0;</w:t>
      </w:r>
    </w:p>
    <w:p w:rsidR="009357BE" w:rsidRPr="005974C8" w:rsidRDefault="009357BE" w:rsidP="009357BE">
      <w:pPr>
        <w:autoSpaceDE w:val="0"/>
        <w:autoSpaceDN w:val="0"/>
        <w:adjustRightInd w:val="0"/>
        <w:jc w:val="left"/>
        <w:rPr>
          <w:rFonts w:ascii="TimesNewRomanPSMT" w:eastAsia="TimesNewRomanPSMT" w:cs="TimesNewRomanPSMT"/>
        </w:rPr>
      </w:pPr>
      <w:proofErr w:type="spellStart"/>
      <w:r w:rsidRPr="005974C8">
        <w:rPr>
          <w:rFonts w:ascii="TimesNewRomanPSMT" w:eastAsia="TimesNewRomanPSMT" w:cs="TimesNewRomanPSMT"/>
        </w:rPr>
        <w:t>int</w:t>
      </w:r>
      <w:proofErr w:type="spellEnd"/>
      <w:r w:rsidRPr="005974C8">
        <w:rPr>
          <w:rFonts w:ascii="TimesNewRomanPSMT" w:eastAsia="TimesNewRomanPSMT" w:cs="TimesNewRomanPSMT"/>
        </w:rPr>
        <w:t xml:space="preserve"> </w:t>
      </w:r>
      <w:proofErr w:type="spellStart"/>
      <w:r w:rsidRPr="005974C8">
        <w:rPr>
          <w:rFonts w:ascii="TimesNewRomanPSMT" w:eastAsia="TimesNewRomanPSMT" w:cs="TimesNewRomanPSMT"/>
        </w:rPr>
        <w:t>i</w:t>
      </w:r>
      <w:proofErr w:type="spellEnd"/>
      <w:r w:rsidRPr="005974C8">
        <w:rPr>
          <w:rFonts w:ascii="TimesNewRomanPSMT" w:eastAsia="TimesNewRomanPSMT" w:cs="TimesNewRomanPSMT"/>
        </w:rPr>
        <w:t>, k;</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for (k = 0; k &lt;= z; k++)</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lastRenderedPageBreak/>
        <w:t>{</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 xml:space="preserve">double </w:t>
      </w:r>
      <w:proofErr w:type="spellStart"/>
      <w:r w:rsidRPr="005974C8">
        <w:rPr>
          <w:rFonts w:ascii="TimesNewRomanPSMT" w:eastAsia="TimesNewRomanPSMT" w:cs="TimesNewRomanPSMT"/>
        </w:rPr>
        <w:t>poisson</w:t>
      </w:r>
      <w:proofErr w:type="spellEnd"/>
      <w:r w:rsidRPr="005974C8">
        <w:rPr>
          <w:rFonts w:ascii="TimesNewRomanPSMT" w:eastAsia="TimesNewRomanPSMT" w:cs="TimesNewRomanPSMT"/>
        </w:rPr>
        <w:t xml:space="preserve"> = </w:t>
      </w:r>
      <w:proofErr w:type="spellStart"/>
      <w:r w:rsidRPr="005974C8">
        <w:rPr>
          <w:rFonts w:ascii="TimesNewRomanPSMT" w:eastAsia="TimesNewRomanPSMT" w:cs="TimesNewRomanPSMT"/>
        </w:rPr>
        <w:t>exp</w:t>
      </w:r>
      <w:proofErr w:type="spellEnd"/>
      <w:r w:rsidRPr="005974C8">
        <w:rPr>
          <w:rFonts w:ascii="TimesNewRomanPSMT" w:eastAsia="TimesNewRomanPSMT" w:cs="TimesNewRomanPSMT"/>
        </w:rPr>
        <w:t>(-lambda);</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for (</w:t>
      </w:r>
      <w:proofErr w:type="spellStart"/>
      <w:r w:rsidRPr="005974C8">
        <w:rPr>
          <w:rFonts w:ascii="TimesNewRomanPSMT" w:eastAsia="TimesNewRomanPSMT" w:cs="TimesNewRomanPSMT"/>
        </w:rPr>
        <w:t>i</w:t>
      </w:r>
      <w:proofErr w:type="spellEnd"/>
      <w:r w:rsidRPr="005974C8">
        <w:rPr>
          <w:rFonts w:ascii="TimesNewRomanPSMT" w:eastAsia="TimesNewRomanPSMT" w:cs="TimesNewRomanPSMT"/>
        </w:rPr>
        <w:t xml:space="preserve"> = 1; </w:t>
      </w:r>
      <w:proofErr w:type="spellStart"/>
      <w:r w:rsidRPr="005974C8">
        <w:rPr>
          <w:rFonts w:ascii="TimesNewRomanPSMT" w:eastAsia="TimesNewRomanPSMT" w:cs="TimesNewRomanPSMT"/>
        </w:rPr>
        <w:t>i</w:t>
      </w:r>
      <w:proofErr w:type="spellEnd"/>
      <w:r w:rsidRPr="005974C8">
        <w:rPr>
          <w:rFonts w:ascii="TimesNewRomanPSMT" w:eastAsia="TimesNewRomanPSMT" w:cs="TimesNewRomanPSMT"/>
        </w:rPr>
        <w:t xml:space="preserve"> &lt;= k; </w:t>
      </w:r>
      <w:proofErr w:type="spellStart"/>
      <w:r w:rsidRPr="005974C8">
        <w:rPr>
          <w:rFonts w:ascii="TimesNewRomanPSMT" w:eastAsia="TimesNewRomanPSMT" w:cs="TimesNewRomanPSMT"/>
        </w:rPr>
        <w:t>i</w:t>
      </w:r>
      <w:proofErr w:type="spellEnd"/>
      <w:r w:rsidRPr="005974C8">
        <w:rPr>
          <w:rFonts w:ascii="TimesNewRomanPSMT" w:eastAsia="TimesNewRomanPSMT" w:cs="TimesNewRomanPSMT"/>
        </w:rPr>
        <w:t>++)</w:t>
      </w:r>
    </w:p>
    <w:p w:rsidR="009357BE" w:rsidRPr="005974C8" w:rsidRDefault="009357BE" w:rsidP="009357BE">
      <w:pPr>
        <w:autoSpaceDE w:val="0"/>
        <w:autoSpaceDN w:val="0"/>
        <w:adjustRightInd w:val="0"/>
        <w:jc w:val="left"/>
        <w:rPr>
          <w:rFonts w:ascii="TimesNewRomanPSMT" w:eastAsia="TimesNewRomanPSMT" w:cs="TimesNewRomanPSMT"/>
        </w:rPr>
      </w:pPr>
      <w:proofErr w:type="spellStart"/>
      <w:r w:rsidRPr="005974C8">
        <w:rPr>
          <w:rFonts w:ascii="TimesNewRomanPSMT" w:eastAsia="TimesNewRomanPSMT" w:cs="TimesNewRomanPSMT"/>
        </w:rPr>
        <w:t>poisson</w:t>
      </w:r>
      <w:proofErr w:type="spellEnd"/>
      <w:r w:rsidRPr="005974C8">
        <w:rPr>
          <w:rFonts w:ascii="TimesNewRomanPSMT" w:eastAsia="TimesNewRomanPSMT" w:cs="TimesNewRomanPSMT"/>
        </w:rPr>
        <w:t xml:space="preserve"> *= lambda / </w:t>
      </w:r>
      <w:proofErr w:type="spellStart"/>
      <w:r w:rsidRPr="005974C8">
        <w:rPr>
          <w:rFonts w:ascii="TimesNewRomanPSMT" w:eastAsia="TimesNewRomanPSMT" w:cs="TimesNewRomanPSMT"/>
        </w:rPr>
        <w:t>i</w:t>
      </w:r>
      <w:proofErr w:type="spellEnd"/>
      <w:r w:rsidRPr="005974C8">
        <w:rPr>
          <w:rFonts w:ascii="TimesNewRomanPSMT" w:eastAsia="TimesNewRomanPSMT" w:cs="TimesNewRomanPSMT"/>
        </w:rPr>
        <w:t>;</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 xml:space="preserve">sum -= </w:t>
      </w:r>
      <w:proofErr w:type="spellStart"/>
      <w:r w:rsidRPr="005974C8">
        <w:rPr>
          <w:rFonts w:ascii="TimesNewRomanPSMT" w:eastAsia="TimesNewRomanPSMT" w:cs="TimesNewRomanPSMT"/>
        </w:rPr>
        <w:t>poisson</w:t>
      </w:r>
      <w:proofErr w:type="spellEnd"/>
      <w:r w:rsidRPr="005974C8">
        <w:rPr>
          <w:rFonts w:ascii="TimesNewRomanPSMT" w:eastAsia="TimesNewRomanPSMT" w:cs="TimesNewRomanPSMT"/>
        </w:rPr>
        <w:t xml:space="preserve"> * (1 - </w:t>
      </w:r>
      <w:proofErr w:type="gramStart"/>
      <w:r w:rsidRPr="005974C8">
        <w:rPr>
          <w:rFonts w:ascii="TimesNewRomanPSMT" w:eastAsia="TimesNewRomanPSMT" w:cs="TimesNewRomanPSMT"/>
        </w:rPr>
        <w:t>pow(</w:t>
      </w:r>
      <w:proofErr w:type="gramEnd"/>
      <w:r w:rsidRPr="005974C8">
        <w:rPr>
          <w:rFonts w:ascii="TimesNewRomanPSMT" w:eastAsia="TimesNewRomanPSMT" w:cs="TimesNewRomanPSMT"/>
        </w:rPr>
        <w:t>q / p, z - k));</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return sum;</w:t>
      </w:r>
    </w:p>
    <w:p w:rsidR="009357BE" w:rsidRPr="005974C8" w:rsidRDefault="009357BE" w:rsidP="009357BE">
      <w:pPr>
        <w:autoSpaceDE w:val="0"/>
        <w:autoSpaceDN w:val="0"/>
        <w:adjustRightInd w:val="0"/>
        <w:jc w:val="left"/>
        <w:rPr>
          <w:rFonts w:ascii="TimesNewRomanPSMT" w:eastAsia="TimesNewRomanPSMT" w:cs="TimesNewRomanPSMT"/>
        </w:rPr>
      </w:pPr>
      <w:r w:rsidRPr="005974C8">
        <w:rPr>
          <w:rFonts w:ascii="TimesNewRomanPSMT" w:eastAsia="TimesNewRomanPSMT" w:cs="TimesNewRomanPSMT"/>
        </w:rPr>
        <w:t>}</w:t>
      </w:r>
    </w:p>
    <w:p w:rsidR="009357BE" w:rsidRDefault="009357BE" w:rsidP="009357BE">
      <w:pPr>
        <w:spacing w:after="166"/>
        <w:ind w:left="-5"/>
        <w:rPr>
          <w:rFonts w:ascii="TimesNewRomanPSMT" w:eastAsia="TimesNewRomanPSMT" w:cs="TimesNewRomanPSMT"/>
        </w:rPr>
      </w:pPr>
    </w:p>
    <w:p w:rsidR="009357BE" w:rsidRDefault="009357BE" w:rsidP="009357BE">
      <w:pPr>
        <w:spacing w:after="166"/>
        <w:ind w:left="-5"/>
      </w:pPr>
      <w:r>
        <w:rPr>
          <w:rStyle w:val="translated-span"/>
        </w:rPr>
        <w:t>运行一些结果，我们可以看到概率随z呈指数下降。</w:t>
      </w:r>
    </w:p>
    <w:p w:rsidR="009357BE" w:rsidRPr="00B41AC6" w:rsidRDefault="009357BE" w:rsidP="009357BE">
      <w:pPr>
        <w:spacing w:after="197"/>
        <w:ind w:left="265" w:right="5924"/>
        <w:rPr>
          <w:rStyle w:val="translated-span"/>
          <w:rFonts w:ascii="Courier New" w:hAnsi="Courier New" w:cs="Courier New"/>
          <w:sz w:val="16"/>
          <w:szCs w:val="16"/>
        </w:rPr>
      </w:pPr>
      <w:r w:rsidRPr="00B41AC6">
        <w:rPr>
          <w:rFonts w:ascii="TimesNewRomanPSMT" w:eastAsia="TimesNewRomanPSMT" w:cs="TimesNewRomanPSMT"/>
        </w:rPr>
        <w:t>q=0.1 z=0 P=1.0000000 z=1</w:t>
      </w:r>
      <w:r>
        <w:rPr>
          <w:rStyle w:val="translated-span"/>
          <w:rFonts w:ascii="Courier New" w:hAnsi="Courier New" w:cs="Courier New"/>
          <w:sz w:val="16"/>
          <w:szCs w:val="16"/>
        </w:rPr>
        <w:t xml:space="preserve"> </w:t>
      </w:r>
      <w:r w:rsidRPr="00B41AC6">
        <w:rPr>
          <w:rFonts w:ascii="TimesNewRomanPSMT" w:eastAsia="TimesNewRomanPSMT" w:cs="TimesNewRomanPSMT"/>
        </w:rPr>
        <w:t>P=0.2045873 z=2</w:t>
      </w:r>
      <w:r>
        <w:rPr>
          <w:rStyle w:val="translated-span"/>
          <w:rFonts w:ascii="Courier New" w:hAnsi="Courier New" w:cs="Courier New"/>
          <w:sz w:val="16"/>
          <w:szCs w:val="16"/>
        </w:rPr>
        <w:t xml:space="preserve"> </w:t>
      </w:r>
      <w:r w:rsidRPr="00B41AC6">
        <w:rPr>
          <w:rFonts w:ascii="TimesNewRomanPSMT" w:eastAsia="TimesNewRomanPSMT" w:cs="TimesNewRomanPSMT"/>
        </w:rPr>
        <w:t>P=0.0509779 z=3</w:t>
      </w:r>
      <w:r>
        <w:rPr>
          <w:rStyle w:val="translated-span"/>
          <w:rFonts w:ascii="Courier New" w:hAnsi="Courier New" w:cs="Courier New"/>
          <w:sz w:val="16"/>
          <w:szCs w:val="16"/>
        </w:rPr>
        <w:t xml:space="preserve"> </w:t>
      </w:r>
      <w:r w:rsidRPr="00B41AC6">
        <w:rPr>
          <w:rFonts w:ascii="TimesNewRomanPSMT" w:eastAsia="TimesNewRomanPSMT" w:cs="TimesNewRomanPSMT"/>
        </w:rPr>
        <w:t>P=0.0131722 z=4 P=0.0034552 z=5 P=0.0009137 z=6 P=0.0002428 z=7 P=0.0000647 z=8 P=0.0000173 z=9 P=0.000046 z=10 P=0.0000012</w:t>
      </w:r>
    </w:p>
    <w:p w:rsidR="009357BE" w:rsidRPr="00B41AC6" w:rsidRDefault="009357BE" w:rsidP="009357BE">
      <w:pPr>
        <w:spacing w:after="197"/>
        <w:ind w:left="265" w:right="5924"/>
        <w:rPr>
          <w:rFonts w:ascii="TimesNewRomanPSMT" w:eastAsia="TimesNewRomanPSMT" w:cs="TimesNewRomanPSMT"/>
        </w:rPr>
      </w:pPr>
      <w:r w:rsidRPr="00B41AC6">
        <w:rPr>
          <w:rFonts w:ascii="TimesNewRomanPSMT" w:eastAsia="TimesNewRomanPSMT" w:cs="TimesNewRomanPSMT"/>
        </w:rPr>
        <w:lastRenderedPageBreak/>
        <w:t>q=0.3 z=0</w:t>
      </w:r>
      <w:r>
        <w:rPr>
          <w:rStyle w:val="translated-span"/>
          <w:rFonts w:ascii="Courier New" w:hAnsi="Courier New" w:cs="Courier New"/>
          <w:sz w:val="16"/>
          <w:szCs w:val="16"/>
        </w:rPr>
        <w:t xml:space="preserve"> </w:t>
      </w:r>
      <w:r w:rsidRPr="00B41AC6">
        <w:rPr>
          <w:rFonts w:ascii="TimesNewRomanPSMT" w:eastAsia="TimesNewRomanPSMT" w:cs="TimesNewRomanPSMT"/>
        </w:rPr>
        <w:t>P=1.0000000 z=5</w:t>
      </w:r>
      <w:r>
        <w:rPr>
          <w:rStyle w:val="translated-span"/>
          <w:rFonts w:ascii="Courier New" w:hAnsi="Courier New" w:cs="Courier New"/>
          <w:sz w:val="16"/>
          <w:szCs w:val="16"/>
        </w:rPr>
        <w:t xml:space="preserve"> </w:t>
      </w:r>
      <w:r w:rsidRPr="00B41AC6">
        <w:rPr>
          <w:rFonts w:ascii="TimesNewRomanPSMT" w:eastAsia="TimesNewRomanPSMT" w:cs="TimesNewRomanPSMT"/>
        </w:rPr>
        <w:t>P=0.1773523 z=10 P=0.0416605 z=15 P=0.0101008 z=20 P=0.0024804 z=25 P=0.0006132 z=30 P=0.0001522 z=35 P=0.0000379 z=40 P=0.0000095 z=45 P=0.0000024 z=50 P=0.0000006</w:t>
      </w:r>
    </w:p>
    <w:p w:rsidR="009357BE" w:rsidRPr="00B41AC6" w:rsidRDefault="009357BE" w:rsidP="009357BE">
      <w:pPr>
        <w:spacing w:after="197"/>
        <w:ind w:left="265" w:right="5924"/>
        <w:rPr>
          <w:rFonts w:ascii="TimesNewRomanPSMT" w:eastAsia="TimesNewRomanPSMT" w:cs="TimesNewRomanPSMT"/>
        </w:rPr>
      </w:pPr>
      <w:r w:rsidRPr="00B41AC6">
        <w:rPr>
          <w:rFonts w:ascii="TimesNewRomanPSMT" w:eastAsia="TimesNewRomanPSMT" w:cs="TimesNewRomanPSMT"/>
        </w:rPr>
        <w:t>求解P小于0.1%</w:t>
      </w:r>
      <w:r w:rsidRPr="00B41AC6">
        <w:rPr>
          <w:rFonts w:ascii="TimesNewRomanPSMT" w:eastAsia="TimesNewRomanPSMT" w:cs="TimesNewRomanPSMT" w:hint="eastAsia"/>
        </w:rPr>
        <w:t>.</w:t>
      </w:r>
      <w:r w:rsidRPr="00B41AC6">
        <w:rPr>
          <w:rFonts w:ascii="TimesNewRomanPSMT" w:eastAsia="TimesNewRomanPSMT" w:cs="TimesNewRomanPSMT"/>
        </w:rPr>
        <w:t>.....</w:t>
      </w:r>
    </w:p>
    <w:p w:rsidR="009357BE" w:rsidRPr="00B41AC6" w:rsidRDefault="009357BE" w:rsidP="009357BE">
      <w:pPr>
        <w:spacing w:after="197"/>
        <w:ind w:left="265" w:right="5924"/>
        <w:rPr>
          <w:rFonts w:ascii="TimesNewRomanPSMT" w:eastAsia="TimesNewRomanPSMT" w:cs="TimesNewRomanPSMT"/>
        </w:rPr>
      </w:pPr>
      <w:r w:rsidRPr="00B41AC6">
        <w:rPr>
          <w:rFonts w:ascii="TimesNewRomanPSMT" w:eastAsia="TimesNewRomanPSMT" w:cs="TimesNewRomanPSMT"/>
        </w:rPr>
        <w:t>P&lt;0.001 q=0.10 z=5 q=0.15 z=8 q=0.20 z=11 q=0.25 z=15 q=0.30 z=24 q=0.35 z=41 q=0.40 z=89 q=0.45 z=340</w:t>
      </w:r>
    </w:p>
    <w:p w:rsidR="009357BE" w:rsidRDefault="009357BE" w:rsidP="009357BE">
      <w:pPr>
        <w:pStyle w:val="1"/>
        <w:ind w:left="489" w:hanging="504"/>
      </w:pPr>
      <w:r>
        <w:t>12.</w:t>
      </w:r>
      <w:r>
        <w:rPr>
          <w:rFonts w:ascii="Times New Roman" w:hAnsi="Times New Roman" w:cs="Times New Roman"/>
          <w:sz w:val="14"/>
          <w:szCs w:val="14"/>
        </w:rPr>
        <w:t xml:space="preserve">    </w:t>
      </w:r>
      <w:r>
        <w:rPr>
          <w:rStyle w:val="translated-span"/>
        </w:rPr>
        <w:t>结论</w:t>
      </w:r>
    </w:p>
    <w:p w:rsidR="009357BE" w:rsidRDefault="009357BE" w:rsidP="009357BE">
      <w:pPr>
        <w:ind w:left="-5"/>
      </w:pPr>
      <w:r>
        <w:rPr>
          <w:rStyle w:val="translated-span"/>
        </w:rPr>
        <w:t>我们提出了一个不依赖信任的电子交易系统。我们从通常的数字签名硬币框架开始，它提供了强有力的所有权控制，但如果没有防止双重消费的方法，它是不完整的。为了解决这个问</w:t>
      </w:r>
      <w:r>
        <w:rPr>
          <w:rStyle w:val="translated-span"/>
        </w:rPr>
        <w:lastRenderedPageBreak/>
        <w:t>题，我们提出了一个点对点网络，它使用工作证明来记录事务的公共历史，如果诚实的节点控制了大部分的CPU功率，那么攻击者很快就无法更改这些事务。网络的非结构化简单性很强。节点同时工作，几乎没有协调。它们不需要被识别，因为消息不会被路由到任何特定的地方，只需要在尽力而为的基础上进行传递。节点可以随意离开和重新加入网络，接受工作链的证明作为他们离开时发生的事情的证明。他们用自己的CPU能力投票，通过扩展有效的块来表示他们的接受，通过拒绝处理无效的块来表示他们的拒绝。任何需要的规则和激励都可以通过这种共识机制来执行。</w:t>
      </w:r>
    </w:p>
    <w:p w:rsidR="009357BE" w:rsidRDefault="009357BE" w:rsidP="009357BE">
      <w:pPr>
        <w:pStyle w:val="1"/>
        <w:spacing w:after="63"/>
        <w:ind w:left="-5"/>
      </w:pPr>
      <w:r>
        <w:rPr>
          <w:rStyle w:val="translated-span"/>
        </w:rPr>
        <w:t>工具书类</w:t>
      </w:r>
    </w:p>
    <w:p w:rsidR="009357BE" w:rsidRDefault="009357BE" w:rsidP="009357BE">
      <w:pPr>
        <w:spacing w:after="119" w:line="252" w:lineRule="auto"/>
        <w:ind w:left="489" w:hanging="360"/>
        <w:jc w:val="left"/>
      </w:pPr>
      <w:r>
        <w:rPr>
          <w:rStyle w:val="translated-span"/>
          <w:sz w:val="18"/>
          <w:szCs w:val="18"/>
        </w:rPr>
        <w:t>[1] W。戴，“b-钱”http://www.weidai.com/bmoney.txt, 1998.</w:t>
      </w:r>
    </w:p>
    <w:p w:rsidR="009357BE" w:rsidRDefault="009357BE" w:rsidP="009357BE">
      <w:pPr>
        <w:spacing w:after="119" w:line="252" w:lineRule="auto"/>
        <w:ind w:left="489" w:hanging="360"/>
        <w:jc w:val="left"/>
      </w:pPr>
      <w:r>
        <w:rPr>
          <w:rStyle w:val="translated-span"/>
          <w:sz w:val="18"/>
          <w:szCs w:val="18"/>
        </w:rPr>
        <w:t>[2] H。马西亚斯、X.S.阿维拉和J.-J。</w:t>
      </w:r>
      <w:proofErr w:type="spellStart"/>
      <w:r>
        <w:rPr>
          <w:rStyle w:val="translated-span"/>
          <w:sz w:val="18"/>
          <w:szCs w:val="18"/>
        </w:rPr>
        <w:t>Quisquater</w:t>
      </w:r>
      <w:proofErr w:type="spellEnd"/>
      <w:r>
        <w:rPr>
          <w:rStyle w:val="translated-span"/>
          <w:sz w:val="18"/>
          <w:szCs w:val="18"/>
        </w:rPr>
        <w:t>，“具有最小信任要求的安全时间戳服务的设计”，在1999年5月于比荷</w:t>
      </w:r>
      <w:proofErr w:type="gramStart"/>
      <w:r>
        <w:rPr>
          <w:rStyle w:val="translated-span"/>
          <w:sz w:val="18"/>
          <w:szCs w:val="18"/>
        </w:rPr>
        <w:t>卢</w:t>
      </w:r>
      <w:proofErr w:type="gramEnd"/>
      <w:r>
        <w:rPr>
          <w:rStyle w:val="translated-span"/>
          <w:sz w:val="18"/>
          <w:szCs w:val="18"/>
        </w:rPr>
        <w:t>的第20届信息理论研讨会上发表。</w:t>
      </w:r>
    </w:p>
    <w:p w:rsidR="009357BE" w:rsidRDefault="009357BE" w:rsidP="009357BE">
      <w:pPr>
        <w:spacing w:after="119" w:line="252" w:lineRule="auto"/>
        <w:ind w:left="489" w:hanging="360"/>
        <w:jc w:val="left"/>
      </w:pPr>
      <w:r>
        <w:rPr>
          <w:rStyle w:val="translated-span"/>
          <w:sz w:val="18"/>
          <w:szCs w:val="18"/>
        </w:rPr>
        <w:t>[3] S。Haber，</w:t>
      </w:r>
      <w:proofErr w:type="spellStart"/>
      <w:r>
        <w:rPr>
          <w:rStyle w:val="translated-span"/>
          <w:sz w:val="18"/>
          <w:szCs w:val="18"/>
        </w:rPr>
        <w:t>W.S.Stornetta</w:t>
      </w:r>
      <w:proofErr w:type="spellEnd"/>
      <w:r>
        <w:rPr>
          <w:rStyle w:val="translated-span"/>
          <w:sz w:val="18"/>
          <w:szCs w:val="18"/>
        </w:rPr>
        <w:t>，“如何对数字文档进行时间戳”，载于《密码学杂志》，第3卷，第2期，第99-111页，1991年。</w:t>
      </w:r>
    </w:p>
    <w:p w:rsidR="009357BE" w:rsidRDefault="009357BE" w:rsidP="009357BE">
      <w:pPr>
        <w:spacing w:after="119" w:line="252" w:lineRule="auto"/>
        <w:ind w:left="489" w:hanging="360"/>
        <w:jc w:val="left"/>
      </w:pPr>
      <w:r>
        <w:rPr>
          <w:rStyle w:val="translated-span"/>
          <w:sz w:val="18"/>
          <w:szCs w:val="18"/>
        </w:rPr>
        <w:t>[4] D。拜耳公司。Haber，</w:t>
      </w:r>
      <w:proofErr w:type="spellStart"/>
      <w:r>
        <w:rPr>
          <w:rStyle w:val="translated-span"/>
          <w:sz w:val="18"/>
          <w:szCs w:val="18"/>
        </w:rPr>
        <w:t>W.S.Stornetta</w:t>
      </w:r>
      <w:proofErr w:type="spellEnd"/>
      <w:r>
        <w:rPr>
          <w:rStyle w:val="translated-span"/>
          <w:sz w:val="18"/>
          <w:szCs w:val="18"/>
        </w:rPr>
        <w:t>，“提高数字时间戳的效率和可靠性”，《序列II：通信、安全和计算机科学方法》，第329-3341993页。</w:t>
      </w:r>
    </w:p>
    <w:p w:rsidR="009357BE" w:rsidRDefault="009357BE" w:rsidP="009357BE">
      <w:pPr>
        <w:spacing w:after="119" w:line="252" w:lineRule="auto"/>
        <w:ind w:left="489" w:hanging="360"/>
        <w:jc w:val="left"/>
      </w:pPr>
      <w:r>
        <w:rPr>
          <w:rStyle w:val="translated-span"/>
          <w:sz w:val="18"/>
          <w:szCs w:val="18"/>
        </w:rPr>
        <w:t>[5] S。Haber，</w:t>
      </w:r>
      <w:proofErr w:type="spellStart"/>
      <w:r>
        <w:rPr>
          <w:rStyle w:val="translated-span"/>
          <w:sz w:val="18"/>
          <w:szCs w:val="18"/>
        </w:rPr>
        <w:t>W.S.Stornetta</w:t>
      </w:r>
      <w:proofErr w:type="spellEnd"/>
      <w:r>
        <w:rPr>
          <w:rStyle w:val="translated-span"/>
          <w:sz w:val="18"/>
          <w:szCs w:val="18"/>
        </w:rPr>
        <w:t>，“位串的安全名称”，第4届ACM计算机与通信安全会议论文集，第28-35页，1997年4月。</w:t>
      </w:r>
    </w:p>
    <w:p w:rsidR="009357BE" w:rsidRDefault="009357BE" w:rsidP="009357BE">
      <w:pPr>
        <w:spacing w:after="119" w:line="252" w:lineRule="auto"/>
        <w:ind w:left="489" w:hanging="360"/>
        <w:jc w:val="left"/>
      </w:pPr>
      <w:r>
        <w:rPr>
          <w:rStyle w:val="translated-span"/>
          <w:sz w:val="18"/>
          <w:szCs w:val="18"/>
        </w:rPr>
        <w:t>[6] 答。返回“</w:t>
      </w:r>
      <w:proofErr w:type="spellStart"/>
      <w:r>
        <w:rPr>
          <w:rStyle w:val="translated-span"/>
          <w:sz w:val="18"/>
          <w:szCs w:val="18"/>
        </w:rPr>
        <w:t>Hashcash</w:t>
      </w:r>
      <w:proofErr w:type="spellEnd"/>
      <w:r>
        <w:rPr>
          <w:rStyle w:val="translated-span"/>
          <w:sz w:val="18"/>
          <w:szCs w:val="18"/>
        </w:rPr>
        <w:t>-拒绝服务反措施”http://www.hashcash.org/papers/hashcash.pdf, 2002.</w:t>
      </w:r>
    </w:p>
    <w:p w:rsidR="009357BE" w:rsidRDefault="009357BE" w:rsidP="009357BE">
      <w:pPr>
        <w:spacing w:after="119" w:line="252" w:lineRule="auto"/>
        <w:ind w:left="489" w:hanging="360"/>
        <w:jc w:val="left"/>
      </w:pPr>
      <w:r>
        <w:rPr>
          <w:rStyle w:val="translated-span"/>
          <w:sz w:val="18"/>
          <w:szCs w:val="18"/>
        </w:rPr>
        <w:t xml:space="preserve">[7] </w:t>
      </w:r>
      <w:proofErr w:type="spellStart"/>
      <w:r>
        <w:rPr>
          <w:rStyle w:val="translated-span"/>
          <w:sz w:val="18"/>
          <w:szCs w:val="18"/>
        </w:rPr>
        <w:t>R.C.Merkle</w:t>
      </w:r>
      <w:proofErr w:type="spellEnd"/>
      <w:r>
        <w:rPr>
          <w:rStyle w:val="translated-span"/>
          <w:sz w:val="18"/>
          <w:szCs w:val="18"/>
        </w:rPr>
        <w:t>，“公开密钥密码系统协议”，过程。1980年安全与隐私研讨会，IEEE计算机学会，第122-133页，1980年4月。</w:t>
      </w:r>
    </w:p>
    <w:p w:rsidR="009357BE" w:rsidRDefault="009357BE" w:rsidP="009357BE">
      <w:pPr>
        <w:spacing w:after="119" w:line="252" w:lineRule="auto"/>
        <w:ind w:left="489" w:hanging="360"/>
        <w:jc w:val="left"/>
      </w:pPr>
      <w:r>
        <w:rPr>
          <w:rStyle w:val="translated-span"/>
          <w:sz w:val="18"/>
          <w:szCs w:val="18"/>
        </w:rPr>
        <w:t>[8] W。费勒，“概率论及其应用导论”，1957年。</w:t>
      </w:r>
    </w:p>
    <w:p w:rsidR="009357BE" w:rsidRPr="009357BE" w:rsidRDefault="009357BE" w:rsidP="009357BE">
      <w:pPr>
        <w:jc w:val="left"/>
        <w:rPr>
          <w:rFonts w:hint="eastAsia"/>
        </w:rPr>
      </w:pPr>
    </w:p>
    <w:sectPr w:rsidR="009357BE" w:rsidRPr="00935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BE"/>
    <w:rsid w:val="000C1D90"/>
    <w:rsid w:val="008F564D"/>
    <w:rsid w:val="009357BE"/>
    <w:rsid w:val="00961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42D9"/>
  <w15:chartTrackingRefBased/>
  <w15:docId w15:val="{29F095B8-B9E4-4DCC-82E2-B15C4A40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标题样式一"/>
    <w:next w:val="a"/>
    <w:link w:val="10"/>
    <w:uiPriority w:val="9"/>
    <w:qFormat/>
    <w:rsid w:val="008F564D"/>
    <w:pPr>
      <w:keepNext/>
      <w:keepLines/>
      <w:pBdr>
        <w:bottom w:val="single" w:sz="8" w:space="0" w:color="DEEAF6" w:themeColor="accent1" w:themeTint="33"/>
      </w:pBdr>
      <w:spacing w:after="200" w:line="300" w:lineRule="auto"/>
      <w:outlineLvl w:val="0"/>
    </w:pPr>
    <w:rPr>
      <w:rFonts w:asciiTheme="majorHAnsi" w:eastAsia="Microsoft YaHei UI" w:hAnsiTheme="majorHAnsi" w:cstheme="majorBidi"/>
      <w:color w:val="5B9BD5" w:themeColor="accent1"/>
      <w:kern w:val="0"/>
      <w:sz w:val="36"/>
      <w:szCs w:val="36"/>
      <w:lang w:eastAsia="ja-JP"/>
    </w:rPr>
  </w:style>
  <w:style w:type="paragraph" w:styleId="2">
    <w:name w:val="heading 2"/>
    <w:aliases w:val="标题样式二"/>
    <w:next w:val="a"/>
    <w:link w:val="20"/>
    <w:uiPriority w:val="9"/>
    <w:unhideWhenUsed/>
    <w:qFormat/>
    <w:rsid w:val="008F564D"/>
    <w:pPr>
      <w:keepNext/>
      <w:keepLines/>
      <w:spacing w:before="120" w:after="120"/>
      <w:outlineLvl w:val="1"/>
    </w:pPr>
    <w:rPr>
      <w:rFonts w:eastAsia="Microsoft YaHei UI"/>
      <w:b/>
      <w:bCs/>
      <w:color w:val="44546A"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标题样式一 字符"/>
    <w:basedOn w:val="a0"/>
    <w:link w:val="1"/>
    <w:uiPriority w:val="9"/>
    <w:rsid w:val="008F564D"/>
    <w:rPr>
      <w:rFonts w:asciiTheme="majorHAnsi" w:eastAsia="Microsoft YaHei UI" w:hAnsiTheme="majorHAnsi" w:cstheme="majorBidi"/>
      <w:color w:val="5B9BD5" w:themeColor="accent1"/>
      <w:kern w:val="0"/>
      <w:sz w:val="36"/>
      <w:szCs w:val="36"/>
      <w:lang w:eastAsia="ja-JP"/>
    </w:rPr>
  </w:style>
  <w:style w:type="character" w:customStyle="1" w:styleId="20">
    <w:name w:val="标题 2 字符"/>
    <w:aliases w:val="标题样式二 字符"/>
    <w:basedOn w:val="a0"/>
    <w:link w:val="2"/>
    <w:uiPriority w:val="9"/>
    <w:rsid w:val="008F564D"/>
    <w:rPr>
      <w:rFonts w:eastAsia="Microsoft YaHei UI"/>
      <w:b/>
      <w:bCs/>
      <w:color w:val="44546A" w:themeColor="text2"/>
      <w:kern w:val="0"/>
      <w:sz w:val="26"/>
      <w:szCs w:val="26"/>
      <w:lang w:eastAsia="ja-JP"/>
    </w:rPr>
  </w:style>
  <w:style w:type="character" w:customStyle="1" w:styleId="translated-span">
    <w:name w:val="translated-span"/>
    <w:basedOn w:val="a0"/>
    <w:rsid w:val="00935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HJY</dc:creator>
  <cp:keywords/>
  <dc:description/>
  <cp:lastModifiedBy>HJY</cp:lastModifiedBy>
  <cp:revision>1</cp:revision>
  <dcterms:created xsi:type="dcterms:W3CDTF">2021-06-30T08:41:00Z</dcterms:created>
  <dcterms:modified xsi:type="dcterms:W3CDTF">2021-06-30T08:54:00Z</dcterms:modified>
</cp:coreProperties>
</file>